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D7D0A" w14:textId="442F4D4C" w:rsidR="00B57A8A" w:rsidRDefault="00B57A8A" w:rsidP="007F7C98">
      <w:pPr>
        <w:spacing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</w:pPr>
      <w:r w:rsidRPr="00B57A8A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fr-BE"/>
          <w14:ligatures w14:val="none"/>
        </w:rPr>
        <w:drawing>
          <wp:inline distT="0" distB="0" distL="0" distR="0" wp14:anchorId="65B52404" wp14:editId="2B47F087">
            <wp:extent cx="5760720" cy="3190240"/>
            <wp:effectExtent l="0" t="0" r="0" b="0"/>
            <wp:docPr id="1289555327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55327" name="Image 1" descr="Une image contenant texte, capture d’écran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A1E9" w14:textId="77777777" w:rsidR="00B57A8A" w:rsidRDefault="00B57A8A" w:rsidP="007F7C98">
      <w:pPr>
        <w:spacing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p w14:paraId="6B5CB081" w14:textId="079D702E" w:rsidR="007F7C98" w:rsidRPr="00FA3AC9" w:rsidRDefault="00BA6568" w:rsidP="00FA3AC9">
      <w:pPr>
        <w:pStyle w:val="Paragraphedeliste"/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</w:pPr>
      <w:proofErr w:type="gramStart"/>
      <w:r w:rsidRPr="00FA3A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Evaluation</w:t>
      </w:r>
      <w:r w:rsidR="00EA0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:</w:t>
      </w:r>
      <w:proofErr w:type="gramEnd"/>
    </w:p>
    <w:tbl>
      <w:tblPr>
        <w:tblStyle w:val="TableauGrille5Fonc-Accentuation1"/>
        <w:tblW w:w="11115" w:type="dxa"/>
        <w:tblInd w:w="-856" w:type="dxa"/>
        <w:tblLook w:val="04A0" w:firstRow="1" w:lastRow="0" w:firstColumn="1" w:lastColumn="0" w:noHBand="0" w:noVBand="1"/>
      </w:tblPr>
      <w:tblGrid>
        <w:gridCol w:w="1509"/>
        <w:gridCol w:w="1655"/>
        <w:gridCol w:w="1769"/>
        <w:gridCol w:w="1083"/>
        <w:gridCol w:w="1109"/>
        <w:gridCol w:w="1866"/>
        <w:gridCol w:w="2124"/>
      </w:tblGrid>
      <w:tr w:rsidR="00C67762" w14:paraId="5AFC613C" w14:textId="53F627F6" w:rsidTr="000F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00BD5DC5" w14:textId="5A9AD85B" w:rsidR="00D06AAA" w:rsidRDefault="00D06AAA" w:rsidP="000F09E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Réseau</w:t>
            </w:r>
          </w:p>
        </w:tc>
        <w:tc>
          <w:tcPr>
            <w:tcW w:w="1969" w:type="dxa"/>
          </w:tcPr>
          <w:p w14:paraId="7BC306C2" w14:textId="587F24E0" w:rsidR="00D06AAA" w:rsidRDefault="00D06AAA" w:rsidP="000F09EF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Public visé</w:t>
            </w:r>
          </w:p>
        </w:tc>
        <w:tc>
          <w:tcPr>
            <w:tcW w:w="1352" w:type="dxa"/>
          </w:tcPr>
          <w:p w14:paraId="03E74987" w14:textId="6DEB3095" w:rsidR="00D06AAA" w:rsidRDefault="00D06AAA" w:rsidP="000F09EF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Objectifs</w:t>
            </w:r>
          </w:p>
        </w:tc>
        <w:tc>
          <w:tcPr>
            <w:tcW w:w="1083" w:type="dxa"/>
          </w:tcPr>
          <w:p w14:paraId="609F87E7" w14:textId="06FAA4A5" w:rsidR="00D06AAA" w:rsidRDefault="00D06AAA" w:rsidP="000F09EF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Ligne éditorial</w:t>
            </w:r>
          </w:p>
        </w:tc>
        <w:tc>
          <w:tcPr>
            <w:tcW w:w="1109" w:type="dxa"/>
          </w:tcPr>
          <w:p w14:paraId="0331DDB5" w14:textId="72656127" w:rsidR="00D06AAA" w:rsidRDefault="00D06AAA" w:rsidP="000F09EF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Temps consacré</w:t>
            </w:r>
          </w:p>
        </w:tc>
        <w:tc>
          <w:tcPr>
            <w:tcW w:w="1619" w:type="dxa"/>
          </w:tcPr>
          <w:p w14:paraId="450A0CDF" w14:textId="07C0E9BC" w:rsidR="00D06AAA" w:rsidRDefault="00D06AAA" w:rsidP="000F09EF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Indicateur de projet</w:t>
            </w:r>
          </w:p>
        </w:tc>
        <w:tc>
          <w:tcPr>
            <w:tcW w:w="2833" w:type="dxa"/>
          </w:tcPr>
          <w:p w14:paraId="2567FC35" w14:textId="2B9E711D" w:rsidR="00D06AAA" w:rsidRDefault="00D06AAA" w:rsidP="000F09EF">
            <w:pPr>
              <w:spacing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Type et nature de publication</w:t>
            </w:r>
          </w:p>
        </w:tc>
      </w:tr>
      <w:tr w:rsidR="00C67762" w14:paraId="54BBDB3E" w14:textId="2143500D" w:rsidTr="000F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74640F46" w14:textId="77777777" w:rsidR="00D06AAA" w:rsidRPr="00C67762" w:rsidRDefault="00ED6BCD" w:rsidP="00FA3AC9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fr-BE"/>
                <w14:ligatures w14:val="none"/>
              </w:rPr>
            </w:pPr>
            <w:r w:rsidRPr="00C6776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u w:val="single"/>
                <w:lang w:eastAsia="fr-BE"/>
                <w14:ligatures w14:val="none"/>
              </w:rPr>
              <w:t>Site internet</w:t>
            </w:r>
          </w:p>
          <w:p w14:paraId="1F2B268C" w14:textId="4273F237" w:rsidR="00C67762" w:rsidRPr="00C67762" w:rsidRDefault="00C67762" w:rsidP="00FA3AC9">
            <w:pPr>
              <w:spacing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C6776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>(</w:t>
            </w:r>
            <w:proofErr w:type="gramStart"/>
            <w:r w:rsidRPr="00C6776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>gestion</w:t>
            </w:r>
            <w:proofErr w:type="gramEnd"/>
            <w:r w:rsidRPr="00C6776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 xml:space="preserve"> informaticien </w:t>
            </w:r>
            <w:r w:rsidR="00EA0CB6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>= frais</w:t>
            </w:r>
            <w:r w:rsidRPr="00C6776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>)</w:t>
            </w:r>
          </w:p>
        </w:tc>
        <w:tc>
          <w:tcPr>
            <w:tcW w:w="1969" w:type="dxa"/>
          </w:tcPr>
          <w:p w14:paraId="24620959" w14:textId="77DE7C36" w:rsidR="00ED6BCD" w:rsidRPr="007F7C98" w:rsidRDefault="0086366C" w:rsidP="00ED6BCD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La</w:t>
            </w:r>
            <w:r w:rsidR="00ED6BCD"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population</w:t>
            </w:r>
            <w:r w:rsidR="00ED6B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(patient</w:t>
            </w:r>
            <w:r w:rsidR="00787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s</w:t>
            </w:r>
            <w:r w:rsidR="00ED6B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et </w:t>
            </w:r>
            <w:r w:rsidR="00D471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paramédica</w:t>
            </w:r>
            <w:r w:rsidR="007870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ux</w:t>
            </w:r>
            <w:r w:rsidR="00ED6B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)</w:t>
            </w:r>
            <w:r w:rsidR="00ED6BCD"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d'Aiseau et les communes avoisinantes internes et externes à la maison médicale</w:t>
            </w:r>
          </w:p>
          <w:p w14:paraId="557283FA" w14:textId="77777777" w:rsidR="00D06AAA" w:rsidRDefault="00D06AAA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352" w:type="dxa"/>
          </w:tcPr>
          <w:p w14:paraId="7BED4CE7" w14:textId="66D9D848" w:rsidR="00ED6BCD" w:rsidRPr="007F7C98" w:rsidRDefault="00ED6BCD" w:rsidP="00ED6BCD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Visibilité des services</w:t>
            </w:r>
            <w:r w:rsidR="00EC36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, des informations ponctuelles </w:t>
            </w:r>
            <w:r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et le programme des projets de santé communautaire.</w:t>
            </w:r>
          </w:p>
          <w:p w14:paraId="253DF3BA" w14:textId="77777777" w:rsidR="00D06AAA" w:rsidRDefault="00D06AAA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083" w:type="dxa"/>
          </w:tcPr>
          <w:p w14:paraId="689B88FE" w14:textId="77777777" w:rsidR="00D06AAA" w:rsidRDefault="00D06AAA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109" w:type="dxa"/>
          </w:tcPr>
          <w:p w14:paraId="16939C18" w14:textId="77777777" w:rsidR="00D06AAA" w:rsidRDefault="00D06AAA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619" w:type="dxa"/>
          </w:tcPr>
          <w:p w14:paraId="6DC60018" w14:textId="2FB57108" w:rsidR="00ED6BCD" w:rsidRDefault="00C96F9F" w:rsidP="009F7C81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</w:tabs>
              <w:spacing w:after="100" w:afterAutospacing="1"/>
              <w:ind w:left="247" w:hanging="1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9F7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Voir</w:t>
            </w:r>
            <w:r w:rsidR="00ED6BCD" w:rsidRPr="009F7C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avec l'informaticien la possibilité d'un compte rendu de la visibilité du site.</w:t>
            </w:r>
          </w:p>
          <w:p w14:paraId="6C1271DF" w14:textId="7CA9AE0C" w:rsidR="009F7C81" w:rsidRPr="009F7C81" w:rsidRDefault="009F7C81" w:rsidP="009F7C81">
            <w:pPr>
              <w:pStyle w:val="Paragraphedeliste"/>
              <w:spacing w:after="100" w:afterAutospacing="1"/>
              <w:ind w:left="2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  <w:p w14:paraId="6C0A65EB" w14:textId="5D1AF215" w:rsidR="00D06AAA" w:rsidRDefault="00D06AAA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833" w:type="dxa"/>
          </w:tcPr>
          <w:p w14:paraId="4FE9D166" w14:textId="77D43058" w:rsidR="00ED6BCD" w:rsidRPr="007F7C98" w:rsidRDefault="004B083E" w:rsidP="0086366C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03" w:hanging="2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Prise</w:t>
            </w:r>
            <w:r w:rsidR="00ED6BCD"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de rendez-vous en ligne pour désencombrer la ligne téléphonique</w:t>
            </w:r>
          </w:p>
          <w:p w14:paraId="5813209A" w14:textId="4B5F9BB7" w:rsidR="00ED6BCD" w:rsidRPr="007F7C98" w:rsidRDefault="004B083E" w:rsidP="0086366C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03" w:hanging="2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Agenda</w:t>
            </w:r>
            <w:r w:rsidR="00ED6BCD"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des projets (ateliers, conférences, ...) de santé communautaire et </w:t>
            </w:r>
            <w:r w:rsidR="002358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des </w:t>
            </w:r>
            <w:r w:rsidR="00ED6BCD"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infos pratiques pour y participer</w:t>
            </w:r>
          </w:p>
          <w:p w14:paraId="70D69905" w14:textId="26A6CEDC" w:rsidR="00ED6BCD" w:rsidRPr="007F7C98" w:rsidRDefault="004B083E" w:rsidP="0086366C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03" w:hanging="2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Renseignements</w:t>
            </w:r>
            <w:r w:rsidR="00ED6BCD"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(contact MMAC, informations importantes comme les gardes médicales, ...)</w:t>
            </w:r>
          </w:p>
          <w:p w14:paraId="73B9564A" w14:textId="6053D140" w:rsidR="00ED6BCD" w:rsidRPr="007F7C98" w:rsidRDefault="004B083E" w:rsidP="0086366C">
            <w:pPr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303" w:hanging="2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Plan</w:t>
            </w:r>
            <w:r w:rsidR="00ED6BCD" w:rsidRPr="007F7C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d'accès</w:t>
            </w:r>
          </w:p>
          <w:p w14:paraId="2E62D18C" w14:textId="77777777" w:rsidR="00D06AAA" w:rsidRDefault="00D06AAA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0F09EF" w14:paraId="47D6C1C1" w14:textId="77777777" w:rsidTr="000F0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0D50C614" w14:textId="77777777" w:rsidR="000F09EF" w:rsidRPr="00C67762" w:rsidRDefault="000F09EF" w:rsidP="00FA3AC9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fr-BE"/>
                <w14:ligatures w14:val="none"/>
              </w:rPr>
            </w:pPr>
            <w:r w:rsidRPr="00C6776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u w:val="single"/>
                <w:lang w:eastAsia="fr-BE"/>
                <w14:ligatures w14:val="none"/>
              </w:rPr>
              <w:t>Facebook</w:t>
            </w:r>
          </w:p>
          <w:p w14:paraId="0A9930B0" w14:textId="611EAD75" w:rsidR="00C67762" w:rsidRPr="0086366C" w:rsidRDefault="00C67762" w:rsidP="00FA3AC9">
            <w:pPr>
              <w:spacing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>gestion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lang w:eastAsia="fr-BE"/>
                <w14:ligatures w14:val="none"/>
              </w:rPr>
              <w:t xml:space="preserve"> médecin)</w:t>
            </w:r>
          </w:p>
        </w:tc>
        <w:tc>
          <w:tcPr>
            <w:tcW w:w="1969" w:type="dxa"/>
          </w:tcPr>
          <w:p w14:paraId="31ED7D92" w14:textId="1D3B6E15" w:rsidR="000F09EF" w:rsidRPr="007F7C98" w:rsidRDefault="00C96F9F" w:rsidP="00ED6BCD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Idem</w:t>
            </w:r>
          </w:p>
        </w:tc>
        <w:tc>
          <w:tcPr>
            <w:tcW w:w="1352" w:type="dxa"/>
          </w:tcPr>
          <w:p w14:paraId="7EF71543" w14:textId="0E996FAB" w:rsidR="000F09EF" w:rsidRPr="007F7C98" w:rsidRDefault="00C96F9F" w:rsidP="00ED6BCD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Idem</w:t>
            </w:r>
          </w:p>
        </w:tc>
        <w:tc>
          <w:tcPr>
            <w:tcW w:w="1083" w:type="dxa"/>
          </w:tcPr>
          <w:p w14:paraId="67F7B9A0" w14:textId="77777777" w:rsidR="000F09EF" w:rsidRDefault="000F09EF" w:rsidP="00FA3AC9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109" w:type="dxa"/>
          </w:tcPr>
          <w:p w14:paraId="25992CEE" w14:textId="77777777" w:rsidR="000F09EF" w:rsidRDefault="000F09EF" w:rsidP="00FA3AC9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619" w:type="dxa"/>
          </w:tcPr>
          <w:p w14:paraId="005D7F55" w14:textId="1CE62AD5" w:rsidR="000F09EF" w:rsidRPr="007F7C98" w:rsidRDefault="00C96F9F" w:rsidP="00ED6BCD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Voir '</w:t>
            </w:r>
            <w:r w:rsidR="004B0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Méta business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'</w:t>
            </w:r>
            <w:r w:rsidR="00C67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</w:t>
            </w:r>
          </w:p>
        </w:tc>
        <w:tc>
          <w:tcPr>
            <w:tcW w:w="2833" w:type="dxa"/>
          </w:tcPr>
          <w:p w14:paraId="65A9AD74" w14:textId="16737688" w:rsidR="000F09EF" w:rsidRDefault="008A240D" w:rsidP="00E4164A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29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Partager</w:t>
            </w:r>
            <w:r w:rsidR="009319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des informations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et des nouveautés</w:t>
            </w:r>
          </w:p>
          <w:p w14:paraId="1D4389FC" w14:textId="77777777" w:rsidR="004354A0" w:rsidRDefault="004354A0" w:rsidP="004354A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  <w:p w14:paraId="1DEA7D54" w14:textId="5895BD29" w:rsidR="00051D79" w:rsidRPr="004354A0" w:rsidRDefault="00051D79" w:rsidP="004354A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</w:tr>
      <w:tr w:rsidR="00931973" w14:paraId="22868141" w14:textId="77777777" w:rsidTr="000F0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3CF90DAF" w14:textId="1747FA01" w:rsidR="00931973" w:rsidRPr="00C67762" w:rsidRDefault="004354A0" w:rsidP="00FA3AC9">
            <w:pPr>
              <w:spacing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u w:val="single"/>
                <w:lang w:eastAsia="fr-BE"/>
                <w14:ligatures w14:val="none"/>
              </w:rPr>
            </w:pPr>
            <w:r w:rsidRPr="00C6776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:u w:val="single"/>
                <w:lang w:eastAsia="fr-BE"/>
                <w14:ligatures w14:val="none"/>
              </w:rPr>
              <w:lastRenderedPageBreak/>
              <w:t>WhatsApp</w:t>
            </w:r>
          </w:p>
        </w:tc>
        <w:tc>
          <w:tcPr>
            <w:tcW w:w="1969" w:type="dxa"/>
          </w:tcPr>
          <w:p w14:paraId="398EBE2D" w14:textId="36C304C4" w:rsidR="00931973" w:rsidRDefault="00931973" w:rsidP="00ED6BCD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Equipe interne</w:t>
            </w:r>
          </w:p>
        </w:tc>
        <w:tc>
          <w:tcPr>
            <w:tcW w:w="1352" w:type="dxa"/>
          </w:tcPr>
          <w:p w14:paraId="3422A8C1" w14:textId="76301EE6" w:rsidR="00931973" w:rsidRDefault="004354A0" w:rsidP="00ED6BCD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Informer ce qui se passe à la MMAC (tout le personnel est acteur)</w:t>
            </w:r>
            <w:r w:rsidR="009319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</w:t>
            </w:r>
          </w:p>
        </w:tc>
        <w:tc>
          <w:tcPr>
            <w:tcW w:w="1083" w:type="dxa"/>
          </w:tcPr>
          <w:p w14:paraId="30B0B6E0" w14:textId="77777777" w:rsidR="00931973" w:rsidRDefault="00931973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109" w:type="dxa"/>
          </w:tcPr>
          <w:p w14:paraId="06648326" w14:textId="77777777" w:rsidR="00931973" w:rsidRDefault="00931973" w:rsidP="00FA3AC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619" w:type="dxa"/>
          </w:tcPr>
          <w:p w14:paraId="5907FF20" w14:textId="77777777" w:rsidR="00931973" w:rsidRDefault="00931973" w:rsidP="00ED6BCD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833" w:type="dxa"/>
          </w:tcPr>
          <w:p w14:paraId="22D362EA" w14:textId="03A4DE91" w:rsidR="00931973" w:rsidRDefault="004354A0" w:rsidP="00E4164A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</w:tabs>
              <w:spacing w:before="100" w:beforeAutospacing="1" w:after="100" w:afterAutospacing="1"/>
              <w:ind w:left="292" w:hanging="2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Communiquer des informations importantes (délégué au staff, …)</w:t>
            </w:r>
            <w:r w:rsidR="0088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. La plupart</w:t>
            </w:r>
            <w:r w:rsidR="00D53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du temps, le personnel</w:t>
            </w:r>
            <w:r w:rsidR="0088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ne </w:t>
            </w:r>
            <w:r w:rsidR="00D537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consulte pas la</w:t>
            </w:r>
            <w:r w:rsidR="008822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 xml:space="preserve"> boîte mails.</w:t>
            </w:r>
          </w:p>
        </w:tc>
      </w:tr>
    </w:tbl>
    <w:p w14:paraId="0A43EC25" w14:textId="77777777" w:rsidR="0084704C" w:rsidRDefault="0084704C" w:rsidP="0084704C">
      <w:pPr>
        <w:pStyle w:val="Paragraphedeliste"/>
        <w:spacing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</w:pPr>
    </w:p>
    <w:p w14:paraId="577D9818" w14:textId="77777777" w:rsidR="008D5205" w:rsidRPr="002F34D8" w:rsidRDefault="008D5205" w:rsidP="008D5205">
      <w:pPr>
        <w:pStyle w:val="Paragraphedeliste"/>
        <w:spacing w:after="100" w:afterAutospacing="1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fr-BE"/>
          <w14:ligatures w14:val="none"/>
        </w:rPr>
      </w:pPr>
    </w:p>
    <w:p w14:paraId="48248433" w14:textId="165BB6B9" w:rsidR="007F7C98" w:rsidRDefault="007F7C98" w:rsidP="0000361A">
      <w:pPr>
        <w:pStyle w:val="Paragraphedeliste"/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</w:pPr>
      <w:r w:rsidRPr="000036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 xml:space="preserve">Plan </w:t>
      </w:r>
      <w:proofErr w:type="gramStart"/>
      <w:r w:rsidRPr="000036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d'action</w:t>
      </w:r>
      <w:r w:rsidR="0000361A" w:rsidRPr="000036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:</w:t>
      </w:r>
      <w:proofErr w:type="gramEnd"/>
    </w:p>
    <w:p w14:paraId="789514AB" w14:textId="3EDEBCAC" w:rsidR="00273059" w:rsidRDefault="00273059" w:rsidP="00273059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273059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Amélioration du </w:t>
      </w:r>
      <w:r w:rsidRPr="0005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site internet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BB4009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-&gt;</w:t>
      </w:r>
      <w:r w:rsidR="006E3F7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mise à jour</w:t>
      </w:r>
      <w:r w:rsidR="00CE530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6E3F7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réalisé</w:t>
      </w:r>
      <w:r w:rsidR="007B50F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</w:t>
      </w:r>
      <w:r w:rsidR="006E3F7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par les secrétaires </w:t>
      </w:r>
      <w:r w:rsidR="007B50F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à </w:t>
      </w:r>
      <w:proofErr w:type="gramStart"/>
      <w:r w:rsidR="007B50F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propos </w:t>
      </w:r>
      <w:r w:rsidR="00CE530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de</w:t>
      </w:r>
      <w:proofErr w:type="gramEnd"/>
      <w:r w:rsidR="00CE530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la documentation, des informations et </w:t>
      </w:r>
      <w:r w:rsidR="006E3F7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des projets </w:t>
      </w:r>
      <w:r w:rsidR="007B50F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de santé </w:t>
      </w:r>
      <w:r w:rsidR="006E3F7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communautaire</w:t>
      </w:r>
      <w:r w:rsidR="00CE530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.</w:t>
      </w:r>
    </w:p>
    <w:p w14:paraId="2E05C6C3" w14:textId="0C80E91F" w:rsidR="00273059" w:rsidRDefault="00273059" w:rsidP="00273059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05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Facebook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2F228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-&gt; Qui</w:t>
      </w:r>
      <w:r w:rsidR="00BB4009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proofErr w:type="gramStart"/>
      <w:r w:rsidR="00BB4009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gère?</w:t>
      </w:r>
      <w:proofErr w:type="gramEnd"/>
    </w:p>
    <w:p w14:paraId="14498CB5" w14:textId="4E557DAD" w:rsidR="002F228B" w:rsidRDefault="002F228B" w:rsidP="00273059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WhatsApp -&gt; </w:t>
      </w:r>
      <w:r w:rsidR="001D12B0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n'est pas réellement utilisé, d'où l'appliquer.</w:t>
      </w:r>
    </w:p>
    <w:p w14:paraId="271F8032" w14:textId="3635E0EE" w:rsidR="001D0A11" w:rsidRDefault="001D0A11" w:rsidP="00273059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proofErr w:type="spellStart"/>
      <w:r w:rsidRPr="00051D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Linkedin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-&gt; serait intéressant sur le plan professionnel pour un éventuel engagement.</w:t>
      </w:r>
    </w:p>
    <w:p w14:paraId="7EB78D94" w14:textId="6C617463" w:rsidR="00695521" w:rsidRDefault="0007586B" w:rsidP="00273059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051D7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Support</w:t>
      </w:r>
      <w:r w:rsidR="00BF0E91" w:rsidRPr="00051D7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s</w:t>
      </w:r>
      <w:r w:rsidRPr="00051D7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 xml:space="preserve"> </w:t>
      </w:r>
      <w:r w:rsidR="000573B3" w:rsidRPr="00051D7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BE"/>
          <w14:ligatures w14:val="none"/>
        </w:rPr>
        <w:t>hors réseaux sociaux</w:t>
      </w:r>
      <w:r w:rsidR="000573B3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-&gt;</w:t>
      </w:r>
      <w:r w:rsidR="00BF0E9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84704C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en</w:t>
      </w:r>
      <w:r w:rsidR="0069552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majeur partie p</w:t>
      </w:r>
      <w:r w:rsidR="000573B3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our</w:t>
      </w:r>
      <w:r w:rsidR="00BF0E9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les personnes plus âgées qui </w:t>
      </w:r>
      <w:r w:rsidR="00BF0E91" w:rsidRPr="0007586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n'ont pas l'habilité d'utiliser les réseaux </w:t>
      </w:r>
      <w:proofErr w:type="gramStart"/>
      <w:r w:rsidR="00BF0E91" w:rsidRPr="0007586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sociaux</w:t>
      </w:r>
      <w:r w:rsidR="00695521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:</w:t>
      </w:r>
      <w:proofErr w:type="gramEnd"/>
    </w:p>
    <w:p w14:paraId="3E7B56ED" w14:textId="15A45B63" w:rsidR="0007586B" w:rsidRDefault="00695521" w:rsidP="00695521">
      <w:pPr>
        <w:pStyle w:val="Paragraphedeliste"/>
        <w:numPr>
          <w:ilvl w:val="2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Secrétariat</w:t>
      </w:r>
      <w:r w:rsidR="0007586B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</w:p>
    <w:p w14:paraId="3705F0F8" w14:textId="37C285F9" w:rsidR="00695521" w:rsidRDefault="00695521" w:rsidP="00695521">
      <w:pPr>
        <w:pStyle w:val="Paragraphedeliste"/>
        <w:numPr>
          <w:ilvl w:val="2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Affichage dans la salle d'attente</w:t>
      </w:r>
    </w:p>
    <w:p w14:paraId="0E9E1718" w14:textId="4084A9CC" w:rsidR="00695521" w:rsidRDefault="00695521" w:rsidP="00695521">
      <w:pPr>
        <w:pStyle w:val="Paragraphedeliste"/>
        <w:numPr>
          <w:ilvl w:val="2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Ecran TV dans la sa</w:t>
      </w:r>
      <w:r w:rsidR="000573B3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lle d'attente</w:t>
      </w:r>
    </w:p>
    <w:p w14:paraId="1D0F0D05" w14:textId="77777777" w:rsidR="0000361A" w:rsidRPr="002F34D8" w:rsidRDefault="0000361A" w:rsidP="008D5205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BE"/>
          <w14:ligatures w14:val="none"/>
        </w:rPr>
      </w:pPr>
    </w:p>
    <w:p w14:paraId="24492379" w14:textId="57A3ABEA" w:rsidR="0000361A" w:rsidRDefault="0000361A" w:rsidP="0000361A">
      <w:pPr>
        <w:pStyle w:val="Paragraphedeliste"/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</w:pPr>
      <w:proofErr w:type="gramStart"/>
      <w:r w:rsidRPr="00D753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Note</w:t>
      </w:r>
      <w:r w:rsidR="00D753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:</w:t>
      </w:r>
      <w:proofErr w:type="gramEnd"/>
    </w:p>
    <w:p w14:paraId="1C650684" w14:textId="0036D058" w:rsidR="00B13906" w:rsidRDefault="00B13906" w:rsidP="00B13906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 w:rsidRPr="00B13906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La santé, ce n’est pas seulement la santé physique, c’est aussi la santé mentale et les liens sociaux. La maison médicale propose des actions de </w:t>
      </w:r>
      <w:r w:rsidRPr="003E7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santé communautaire, de prévention</w:t>
      </w:r>
      <w:r w:rsidRPr="00B13906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et </w:t>
      </w:r>
      <w:r w:rsidRPr="003E79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d’éducation à la santé</w:t>
      </w:r>
      <w:r w:rsidRPr="00B13906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. Ces actions, en partenariat avec le réseau local, ciblent ce qui influence la santé des habitants d'un quartier</w:t>
      </w:r>
      <w:r w:rsidR="008C0A9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Pr="00B13906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:  alimentation, conditions sociales, accès aux soins à proximité...</w:t>
      </w:r>
    </w:p>
    <w:p w14:paraId="08B0539D" w14:textId="31394F44" w:rsidR="00864FC9" w:rsidRDefault="00864FC9" w:rsidP="00B13906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Aujourd'hui, malheureusement</w:t>
      </w:r>
      <w:r w:rsidR="00864470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386F5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les médecins n'accueillent plus de nouveau</w:t>
      </w:r>
      <w:r w:rsidR="00E4526D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x</w:t>
      </w:r>
      <w:r w:rsidR="00386F5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patient</w:t>
      </w:r>
      <w:r w:rsidR="00E4526D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s</w:t>
      </w:r>
      <w:r w:rsidR="00031D7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pour maintenir une qualité de soins et éviter une attente trop longue pour obtenir un rendez-vous.</w:t>
      </w:r>
    </w:p>
    <w:p w14:paraId="302F4F58" w14:textId="484FCAAC" w:rsidR="000D21EF" w:rsidRDefault="007C772A" w:rsidP="007F7C98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Cependant</w:t>
      </w:r>
      <w:r w:rsidR="00294844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, </w:t>
      </w:r>
      <w:r w:rsidR="007F7C98" w:rsidRPr="007F7C9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un manque de communication</w:t>
      </w:r>
      <w:r w:rsidR="006E3F77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vis-à-vis de la population interne et externe de la MMAC</w:t>
      </w:r>
      <w:r w:rsidR="007F7C98" w:rsidRPr="007F7C9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se fait </w:t>
      </w:r>
      <w:r w:rsidRPr="007F7C9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ressentir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:</w:t>
      </w:r>
    </w:p>
    <w:p w14:paraId="1C555AE8" w14:textId="7EA2AC3B" w:rsidR="000D21EF" w:rsidRDefault="000D21EF" w:rsidP="000D21EF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P</w:t>
      </w:r>
      <w:r w:rsidR="007F7C98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ar </w:t>
      </w:r>
      <w:r w:rsidR="001B0B47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le nombre</w:t>
      </w:r>
      <w:r w:rsidR="007F7C98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de participant</w:t>
      </w:r>
      <w:r w:rsidR="00E4526D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s</w:t>
      </w:r>
      <w:r w:rsidR="007F7C98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911B56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et/</w:t>
      </w:r>
      <w:r w:rsidR="007F7C98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ou des réactions tardives </w:t>
      </w:r>
      <w:r w:rsidR="00294844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à propos des projets de santé </w:t>
      </w:r>
      <w:r w:rsidR="000B1021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proposés.</w:t>
      </w:r>
    </w:p>
    <w:p w14:paraId="5A1CEC07" w14:textId="380A93BA" w:rsidR="00D77F7E" w:rsidRPr="000D21EF" w:rsidRDefault="000D21EF" w:rsidP="000D21EF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D</w:t>
      </w:r>
      <w:r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es retours</w:t>
      </w:r>
      <w:r w:rsidR="009A52FF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7C772A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des patients </w:t>
      </w:r>
      <w:r w:rsidR="009A52FF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concernant le site internet qui n'est pas à jour.</w:t>
      </w:r>
    </w:p>
    <w:p w14:paraId="26E64A70" w14:textId="77777777" w:rsidR="000D21EF" w:rsidRDefault="000D21EF" w:rsidP="000D21EF">
      <w:pPr>
        <w:pStyle w:val="Paragraphedeliste"/>
        <w:numPr>
          <w:ilvl w:val="1"/>
          <w:numId w:val="1"/>
        </w:num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Pour</w:t>
      </w:r>
      <w:r w:rsidR="008811D3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F57F92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certains membres</w:t>
      </w:r>
      <w:r w:rsidR="008811D3" w:rsidRPr="000D21E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de l'équipe qui n'ont pas leur plage horaire complète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.</w:t>
      </w:r>
    </w:p>
    <w:p w14:paraId="198661D1" w14:textId="08D21C84" w:rsidR="0052210F" w:rsidRDefault="0052210F" w:rsidP="007C772A">
      <w:pPr>
        <w:pStyle w:val="Paragraphedeliste"/>
        <w:spacing w:after="100" w:afterAutospacing="1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</w:p>
    <w:p w14:paraId="3ED6B8F5" w14:textId="7745BE13" w:rsidR="00073A20" w:rsidRDefault="001E4058" w:rsidP="001E4058">
      <w:pPr>
        <w:pStyle w:val="Paragraphedeliste"/>
        <w:spacing w:after="100" w:afterAutospacing="1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Une amélioration du site </w:t>
      </w:r>
      <w:r w:rsidRPr="00130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internet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et de </w:t>
      </w:r>
      <w:r w:rsidRPr="00130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Facebook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paraît aujourd'hui </w:t>
      </w:r>
      <w:r w:rsidR="001C407D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important</w:t>
      </w:r>
      <w:r w:rsidR="00AD7D06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. </w:t>
      </w:r>
    </w:p>
    <w:p w14:paraId="31A83EE2" w14:textId="4E826878" w:rsidR="001E4058" w:rsidRPr="000D21EF" w:rsidRDefault="001E4058" w:rsidP="001E4058">
      <w:pPr>
        <w:pStyle w:val="Paragraphedeliste"/>
        <w:spacing w:after="100" w:afterAutospacing="1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Par contre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, l'utilisation des réseaux sociaux tels que 'Instagram,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Youtube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Tik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tok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et Pinterest demanderait trop de temps à gérer et n'ont pas lieu dans ce cadre</w:t>
      </w:r>
      <w:r w:rsidR="00073A20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.</w:t>
      </w:r>
    </w:p>
    <w:p w14:paraId="441CE66F" w14:textId="184F5739" w:rsidR="00E52EFF" w:rsidRDefault="004E0BDD" w:rsidP="007F7C98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En revanche, l</w:t>
      </w:r>
      <w:r w:rsidR="00E52EF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maintien</w:t>
      </w:r>
      <w:r w:rsidR="00E52EF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de </w:t>
      </w:r>
      <w:r w:rsidR="00E52EFF" w:rsidRPr="001300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l'écran TV et l'affichage</w:t>
      </w:r>
      <w:r w:rsidR="00E52EF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dans la salle d'attente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reste une bonne source</w:t>
      </w:r>
      <w:r w:rsidR="00AD7D06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de communication.</w:t>
      </w:r>
    </w:p>
    <w:p w14:paraId="238A8BD7" w14:textId="5F7C84B6" w:rsidR="001D0A11" w:rsidRDefault="003E02D2" w:rsidP="007F7C98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La MMAC cherche à évoluer et à se diversifier</w:t>
      </w:r>
      <w:r w:rsidR="00711B8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sur le plan professionnel</w:t>
      </w:r>
      <w:r w:rsidR="001E405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de la santé</w:t>
      </w:r>
      <w:r w:rsidR="00711B8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. Il serait intéressant de se faire connaître sur </w:t>
      </w:r>
      <w:proofErr w:type="spellStart"/>
      <w:r w:rsidR="00711B88" w:rsidRPr="00073A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BE"/>
          <w14:ligatures w14:val="none"/>
        </w:rPr>
        <w:t>Linkedin</w:t>
      </w:r>
      <w:proofErr w:type="spellEnd"/>
      <w:r w:rsidR="00711B88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</w:t>
      </w:r>
      <w:r w:rsidR="00F230FE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pour solliciter des acteurs de la santé comme </w:t>
      </w:r>
      <w:r w:rsidR="00A22FEA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des </w:t>
      </w:r>
      <w:r w:rsidR="00F230FE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nutritionniste</w:t>
      </w:r>
      <w:r w:rsidR="00A22FEA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s</w:t>
      </w:r>
      <w:r w:rsidR="00F230FE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, …</w:t>
      </w:r>
    </w:p>
    <w:p w14:paraId="0DB531C9" w14:textId="5419FBB0" w:rsidR="00096364" w:rsidRDefault="009862F0" w:rsidP="00ED5B39">
      <w:pPr>
        <w:spacing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lastRenderedPageBreak/>
        <w:t>Bien communiqu</w:t>
      </w:r>
      <w:r w:rsidR="00FC0E4F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 permet une bonne visibilité </w:t>
      </w:r>
      <w:r w:rsidR="003E79A5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 xml:space="preserve">de la </w:t>
      </w:r>
      <w:proofErr w:type="gramStart"/>
      <w:r w:rsidR="003E79A5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MMAC</w:t>
      </w:r>
      <w:r w:rsidR="00A22FEA">
        <w:rPr>
          <w:rFonts w:ascii="Times New Roman" w:eastAsia="Times New Roman" w:hAnsi="Times New Roman" w:cs="Times New Roman"/>
          <w:kern w:val="0"/>
          <w:sz w:val="24"/>
          <w:szCs w:val="24"/>
          <w:lang w:eastAsia="fr-BE"/>
          <w14:ligatures w14:val="none"/>
        </w:rPr>
        <w:t>!</w:t>
      </w:r>
      <w:proofErr w:type="gramEnd"/>
    </w:p>
    <w:p w14:paraId="20EFCC6C" w14:textId="7FA4371F" w:rsidR="009A77CB" w:rsidRDefault="009A77CB" w:rsidP="005C526D">
      <w:pPr>
        <w:pStyle w:val="Paragraphedeliste"/>
        <w:spacing w:after="100" w:afterAutospacing="1"/>
        <w:ind w:left="1440"/>
      </w:pPr>
    </w:p>
    <w:sectPr w:rsidR="009A77CB" w:rsidSect="002F34D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36524"/>
    <w:multiLevelType w:val="multilevel"/>
    <w:tmpl w:val="34AA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10AEC"/>
    <w:multiLevelType w:val="hybridMultilevel"/>
    <w:tmpl w:val="5E64A6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9618">
    <w:abstractNumId w:val="0"/>
  </w:num>
  <w:num w:numId="2" w16cid:durableId="180034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98"/>
    <w:rsid w:val="000021A3"/>
    <w:rsid w:val="0000361A"/>
    <w:rsid w:val="00031D78"/>
    <w:rsid w:val="00051D79"/>
    <w:rsid w:val="000573B3"/>
    <w:rsid w:val="00073A20"/>
    <w:rsid w:val="0007586B"/>
    <w:rsid w:val="00096364"/>
    <w:rsid w:val="000B1021"/>
    <w:rsid w:val="000D21EF"/>
    <w:rsid w:val="000F09EF"/>
    <w:rsid w:val="001300BF"/>
    <w:rsid w:val="00165353"/>
    <w:rsid w:val="001B0B47"/>
    <w:rsid w:val="001C407D"/>
    <w:rsid w:val="001D0A11"/>
    <w:rsid w:val="001D12B0"/>
    <w:rsid w:val="001E4058"/>
    <w:rsid w:val="002358F9"/>
    <w:rsid w:val="00245916"/>
    <w:rsid w:val="00273059"/>
    <w:rsid w:val="00294844"/>
    <w:rsid w:val="002C2884"/>
    <w:rsid w:val="002F228B"/>
    <w:rsid w:val="002F34D8"/>
    <w:rsid w:val="003248FC"/>
    <w:rsid w:val="003577EF"/>
    <w:rsid w:val="0038450D"/>
    <w:rsid w:val="00386F57"/>
    <w:rsid w:val="003965D1"/>
    <w:rsid w:val="003E02D2"/>
    <w:rsid w:val="003E79A5"/>
    <w:rsid w:val="004354A0"/>
    <w:rsid w:val="004B083E"/>
    <w:rsid w:val="004C6DE5"/>
    <w:rsid w:val="004E0BDD"/>
    <w:rsid w:val="0052210F"/>
    <w:rsid w:val="0055534D"/>
    <w:rsid w:val="0056186F"/>
    <w:rsid w:val="005C526D"/>
    <w:rsid w:val="005D2B0A"/>
    <w:rsid w:val="00631651"/>
    <w:rsid w:val="00687E1A"/>
    <w:rsid w:val="00695521"/>
    <w:rsid w:val="006E3F77"/>
    <w:rsid w:val="00711B88"/>
    <w:rsid w:val="00787090"/>
    <w:rsid w:val="007B50FB"/>
    <w:rsid w:val="007C772A"/>
    <w:rsid w:val="007D113E"/>
    <w:rsid w:val="007F7C98"/>
    <w:rsid w:val="0084691D"/>
    <w:rsid w:val="0084704C"/>
    <w:rsid w:val="0086366C"/>
    <w:rsid w:val="00864470"/>
    <w:rsid w:val="00864FC9"/>
    <w:rsid w:val="008811D3"/>
    <w:rsid w:val="0088220D"/>
    <w:rsid w:val="008A240D"/>
    <w:rsid w:val="008C0A97"/>
    <w:rsid w:val="008D5205"/>
    <w:rsid w:val="00911B56"/>
    <w:rsid w:val="00931973"/>
    <w:rsid w:val="009862F0"/>
    <w:rsid w:val="009A52FF"/>
    <w:rsid w:val="009A77CB"/>
    <w:rsid w:val="009F2F07"/>
    <w:rsid w:val="009F7C81"/>
    <w:rsid w:val="00A22FEA"/>
    <w:rsid w:val="00AD7D06"/>
    <w:rsid w:val="00B13906"/>
    <w:rsid w:val="00B57A8A"/>
    <w:rsid w:val="00BA6568"/>
    <w:rsid w:val="00BB4009"/>
    <w:rsid w:val="00BE4076"/>
    <w:rsid w:val="00BF0E91"/>
    <w:rsid w:val="00C67762"/>
    <w:rsid w:val="00C81E40"/>
    <w:rsid w:val="00C96F9F"/>
    <w:rsid w:val="00CA77AA"/>
    <w:rsid w:val="00CE530B"/>
    <w:rsid w:val="00D06AAA"/>
    <w:rsid w:val="00D4712B"/>
    <w:rsid w:val="00D537D0"/>
    <w:rsid w:val="00D549CC"/>
    <w:rsid w:val="00D75386"/>
    <w:rsid w:val="00D77F7E"/>
    <w:rsid w:val="00E4164A"/>
    <w:rsid w:val="00E4526D"/>
    <w:rsid w:val="00E52EFF"/>
    <w:rsid w:val="00E6655D"/>
    <w:rsid w:val="00E84623"/>
    <w:rsid w:val="00EA0CB6"/>
    <w:rsid w:val="00EC36E4"/>
    <w:rsid w:val="00EC5F81"/>
    <w:rsid w:val="00ED5B39"/>
    <w:rsid w:val="00ED6BCD"/>
    <w:rsid w:val="00F230FE"/>
    <w:rsid w:val="00F57F92"/>
    <w:rsid w:val="00FA3AC9"/>
    <w:rsid w:val="00FC0E4F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AA1E"/>
  <w15:chartTrackingRefBased/>
  <w15:docId w15:val="{9A4511FF-76FA-44CF-B383-11854E27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7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7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C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C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C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C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7C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7C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C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C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C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C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C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C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C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C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C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C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C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C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table" w:styleId="Grilledutableau">
    <w:name w:val="Table Grid"/>
    <w:basedOn w:val="TableauNormal"/>
    <w:uiPriority w:val="39"/>
    <w:rsid w:val="00FA3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1">
    <w:name w:val="Grid Table 5 Dark Accent 1"/>
    <w:basedOn w:val="TableauNormal"/>
    <w:uiPriority w:val="50"/>
    <w:rsid w:val="000F09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henriet</dc:creator>
  <cp:keywords/>
  <dc:description/>
  <cp:lastModifiedBy>nicolas henriet</cp:lastModifiedBy>
  <cp:revision>14</cp:revision>
  <dcterms:created xsi:type="dcterms:W3CDTF">2024-06-06T13:58:00Z</dcterms:created>
  <dcterms:modified xsi:type="dcterms:W3CDTF">2024-06-11T08:15:00Z</dcterms:modified>
</cp:coreProperties>
</file>