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4D" w:rsidRDefault="007E7C2B" w:rsidP="007E7C2B">
      <w:pPr>
        <w:pStyle w:val="Titre"/>
        <w:jc w:val="center"/>
      </w:pPr>
      <w:r>
        <w:t>D</w:t>
      </w:r>
      <w:r w:rsidR="00B2178C" w:rsidRPr="007E7C2B">
        <w:t>écembre 2022</w:t>
      </w:r>
    </w:p>
    <w:p w:rsidR="007E7C2B" w:rsidRPr="007E7C2B" w:rsidRDefault="007E7C2B" w:rsidP="007E7C2B">
      <w:pPr>
        <w:pStyle w:val="Titre1"/>
        <w:spacing w:after="240"/>
      </w:pPr>
      <w:r>
        <w:t>Magazine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9F11C3" w:rsidTr="006106D3">
        <w:tc>
          <w:tcPr>
            <w:tcW w:w="3070" w:type="dxa"/>
            <w:shd w:val="clear" w:color="auto" w:fill="92CDDC" w:themeFill="accent5" w:themeFillTint="99"/>
          </w:tcPr>
          <w:p w:rsidR="009F11C3" w:rsidRPr="00B2178C" w:rsidRDefault="009F11C3" w:rsidP="00410C4D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C50198">
              <w:rPr>
                <w:b/>
              </w:rPr>
              <w:t>Journal de bord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9F11C3" w:rsidRDefault="009F11C3" w:rsidP="00410C4D">
            <w:pPr>
              <w:rPr>
                <w:b/>
                <w:u w:val="single"/>
              </w:rPr>
            </w:pPr>
            <w:r w:rsidRPr="00410C4D">
              <w:rPr>
                <w:i/>
              </w:rPr>
              <w:t>2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410C4D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410C4D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9F11C3" w:rsidTr="00220865">
        <w:tc>
          <w:tcPr>
            <w:tcW w:w="6141" w:type="dxa"/>
            <w:gridSpan w:val="2"/>
          </w:tcPr>
          <w:p w:rsidR="009F11C3" w:rsidRDefault="009F11C3" w:rsidP="00410C4D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410C4D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410C4D">
            <w:r w:rsidRPr="00B2178C">
              <w:t>Pêche à pied</w:t>
            </w:r>
            <w:r>
              <w:t xml:space="preserve"> (J)</w:t>
            </w:r>
          </w:p>
        </w:tc>
      </w:tr>
      <w:tr w:rsidR="00B637A7" w:rsidTr="00220865">
        <w:tc>
          <w:tcPr>
            <w:tcW w:w="6141" w:type="dxa"/>
            <w:gridSpan w:val="2"/>
          </w:tcPr>
          <w:p w:rsidR="00B637A7" w:rsidRDefault="00B637A7" w:rsidP="00410C4D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B637A7" w:rsidRPr="00B2178C" w:rsidRDefault="00B637A7" w:rsidP="00410C4D"/>
        </w:tc>
        <w:tc>
          <w:tcPr>
            <w:tcW w:w="1536" w:type="dxa"/>
            <w:shd w:val="clear" w:color="auto" w:fill="EEECE1" w:themeFill="background2"/>
          </w:tcPr>
          <w:p w:rsidR="00B637A7" w:rsidRPr="00B2178C" w:rsidRDefault="00B637A7" w:rsidP="00410C4D">
            <w:r>
              <w:t>Bateau dans tempête (J)</w:t>
            </w:r>
          </w:p>
        </w:tc>
      </w:tr>
      <w:tr w:rsidR="00B637A7" w:rsidTr="00220865">
        <w:tc>
          <w:tcPr>
            <w:tcW w:w="6141" w:type="dxa"/>
            <w:gridSpan w:val="2"/>
          </w:tcPr>
          <w:p w:rsidR="00B637A7" w:rsidRDefault="00B637A7" w:rsidP="00410C4D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B637A7" w:rsidRPr="00B2178C" w:rsidRDefault="00B637A7" w:rsidP="00410C4D"/>
        </w:tc>
        <w:tc>
          <w:tcPr>
            <w:tcW w:w="1536" w:type="dxa"/>
            <w:shd w:val="clear" w:color="auto" w:fill="EEECE1" w:themeFill="background2"/>
          </w:tcPr>
          <w:p w:rsidR="00B637A7" w:rsidRDefault="00B637A7" w:rsidP="00410C4D">
            <w:r>
              <w:t>Marine qui tient la barre dans la tempête (M)</w:t>
            </w:r>
          </w:p>
        </w:tc>
      </w:tr>
      <w:tr w:rsidR="00B637A7" w:rsidTr="00220865">
        <w:tc>
          <w:tcPr>
            <w:tcW w:w="6141" w:type="dxa"/>
            <w:gridSpan w:val="2"/>
          </w:tcPr>
          <w:p w:rsidR="00B637A7" w:rsidRDefault="00B637A7" w:rsidP="00410C4D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B637A7" w:rsidRPr="00B2178C" w:rsidRDefault="00B637A7" w:rsidP="00410C4D"/>
        </w:tc>
        <w:tc>
          <w:tcPr>
            <w:tcW w:w="1536" w:type="dxa"/>
            <w:shd w:val="clear" w:color="auto" w:fill="EEECE1" w:themeFill="background2"/>
          </w:tcPr>
          <w:p w:rsidR="00B637A7" w:rsidRDefault="00B637A7" w:rsidP="00410C4D">
            <w:r>
              <w:t>Wenceslas qui s’occupe des voiles (M)</w:t>
            </w:r>
          </w:p>
        </w:tc>
      </w:tr>
    </w:tbl>
    <w:p w:rsidR="00B2178C" w:rsidRDefault="00B2178C" w:rsidP="00410C4D">
      <w:pPr>
        <w:rPr>
          <w:b/>
          <w:u w:val="single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9F11C3" w:rsidTr="00062D9F">
        <w:tc>
          <w:tcPr>
            <w:tcW w:w="3070" w:type="dxa"/>
            <w:shd w:val="clear" w:color="auto" w:fill="92CDDC" w:themeFill="accent5" w:themeFillTint="99"/>
          </w:tcPr>
          <w:p w:rsidR="009F11C3" w:rsidRPr="009F11C3" w:rsidRDefault="009F11C3" w:rsidP="009F11C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9F11C3">
              <w:rPr>
                <w:b/>
              </w:rPr>
              <w:t>Navigation : les marées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i/>
              </w:rPr>
              <w:t>4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062D9F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r>
              <w:t>Wenceslas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B637A7" w:rsidP="00062D9F">
            <w:r>
              <w:t>Lune qui aspire la mer</w:t>
            </w:r>
            <w:r w:rsidR="00612C5F">
              <w:t xml:space="preserve"> (</w:t>
            </w:r>
            <w:proofErr w:type="spellStart"/>
            <w:r w:rsidR="00612C5F">
              <w:t>Dall</w:t>
            </w:r>
            <w:proofErr w:type="spellEnd"/>
            <w:r w:rsidR="00612C5F">
              <w:t xml:space="preserve"> E)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062D9F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</w:tbl>
    <w:p w:rsidR="00B2178C" w:rsidRDefault="00B2178C" w:rsidP="00B2178C">
      <w:pPr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9F11C3" w:rsidTr="00062D9F">
        <w:tc>
          <w:tcPr>
            <w:tcW w:w="3070" w:type="dxa"/>
            <w:shd w:val="clear" w:color="auto" w:fill="92CDDC" w:themeFill="accent5" w:themeFillTint="99"/>
          </w:tcPr>
          <w:p w:rsidR="009F11C3" w:rsidRPr="009F11C3" w:rsidRDefault="009F11C3" w:rsidP="009F11C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 w:rsidRPr="009F11C3">
              <w:rPr>
                <w:b/>
              </w:rPr>
              <w:t>Escales 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i/>
              </w:rPr>
              <w:t>4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Molène </w:t>
            </w:r>
          </w:p>
          <w:p w:rsidR="009F11C3" w:rsidRPr="009F11C3" w:rsidRDefault="009F11C3" w:rsidP="00062D9F">
            <w:r w:rsidRPr="009F11C3">
              <w:t>Rappel navigation préhistorique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r>
              <w:t>Marine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Les </w:t>
            </w:r>
            <w:proofErr w:type="spellStart"/>
            <w:r>
              <w:rPr>
                <w:b/>
                <w:u w:val="single"/>
              </w:rPr>
              <w:t>Glénans</w:t>
            </w:r>
            <w:proofErr w:type="spellEnd"/>
          </w:p>
          <w:p w:rsidR="009F11C3" w:rsidRPr="009F11C3" w:rsidRDefault="009F11C3" w:rsidP="00062D9F">
            <w:pPr>
              <w:rPr>
                <w:b/>
                <w:u w:val="single"/>
              </w:rPr>
            </w:pPr>
            <w:r w:rsidRPr="009F11C3">
              <w:t>Colonie de phoques (contacter station marine Concarneau)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B637A7" w:rsidTr="00062D9F">
        <w:tc>
          <w:tcPr>
            <w:tcW w:w="6141" w:type="dxa"/>
            <w:gridSpan w:val="2"/>
          </w:tcPr>
          <w:p w:rsidR="00B637A7" w:rsidRDefault="00B637A7" w:rsidP="00062D9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Rencontres</w:t>
            </w:r>
          </w:p>
          <w:p w:rsidR="00B637A7" w:rsidRDefault="00B637A7" w:rsidP="00062D9F">
            <w:r>
              <w:t>Ateliers de l’enfer</w:t>
            </w:r>
          </w:p>
          <w:p w:rsidR="00B637A7" w:rsidRPr="00B637A7" w:rsidRDefault="00B637A7" w:rsidP="00062D9F">
            <w:r>
              <w:t xml:space="preserve">Jean Claude – Gwen </w:t>
            </w:r>
            <w:proofErr w:type="spellStart"/>
            <w:r>
              <w:t>mor</w:t>
            </w:r>
            <w:proofErr w:type="spellEnd"/>
          </w:p>
        </w:tc>
        <w:tc>
          <w:tcPr>
            <w:tcW w:w="1535" w:type="dxa"/>
            <w:shd w:val="clear" w:color="auto" w:fill="EEECE1" w:themeFill="background2"/>
          </w:tcPr>
          <w:p w:rsidR="00B637A7" w:rsidRDefault="00B637A7" w:rsidP="00062D9F"/>
        </w:tc>
        <w:tc>
          <w:tcPr>
            <w:tcW w:w="1536" w:type="dxa"/>
            <w:shd w:val="clear" w:color="auto" w:fill="EEECE1" w:themeFill="background2"/>
          </w:tcPr>
          <w:p w:rsidR="00B637A7" w:rsidRPr="00B2178C" w:rsidRDefault="00B637A7" w:rsidP="00062D9F">
            <w:r>
              <w:t>Hermine navigatrice avec casquette de capitane (N)</w:t>
            </w:r>
          </w:p>
        </w:tc>
      </w:tr>
      <w:tr w:rsidR="00B637A7" w:rsidTr="00062D9F">
        <w:tc>
          <w:tcPr>
            <w:tcW w:w="6141" w:type="dxa"/>
            <w:gridSpan w:val="2"/>
          </w:tcPr>
          <w:p w:rsidR="00B637A7" w:rsidRDefault="00B637A7" w:rsidP="00062D9F">
            <w:pPr>
              <w:rPr>
                <w:b/>
                <w:u w:val="single"/>
              </w:rPr>
            </w:pPr>
          </w:p>
        </w:tc>
        <w:tc>
          <w:tcPr>
            <w:tcW w:w="1535" w:type="dxa"/>
            <w:shd w:val="clear" w:color="auto" w:fill="EEECE1" w:themeFill="background2"/>
          </w:tcPr>
          <w:p w:rsidR="00B637A7" w:rsidRDefault="00B637A7" w:rsidP="00062D9F"/>
        </w:tc>
        <w:tc>
          <w:tcPr>
            <w:tcW w:w="1536" w:type="dxa"/>
            <w:shd w:val="clear" w:color="auto" w:fill="EEECE1" w:themeFill="background2"/>
          </w:tcPr>
          <w:p w:rsidR="00B637A7" w:rsidRDefault="00716D2C" w:rsidP="00062D9F">
            <w:r>
              <w:t xml:space="preserve">Main qui tient un micro (free </w:t>
            </w:r>
            <w:proofErr w:type="spellStart"/>
            <w:r>
              <w:t>png</w:t>
            </w:r>
            <w:proofErr w:type="spellEnd"/>
            <w:r>
              <w:t>)</w:t>
            </w:r>
          </w:p>
        </w:tc>
      </w:tr>
    </w:tbl>
    <w:p w:rsidR="009F11C3" w:rsidRPr="009F11C3" w:rsidRDefault="009F11C3" w:rsidP="009F11C3">
      <w:pPr>
        <w:pStyle w:val="Paragraphedeliste"/>
        <w:tabs>
          <w:tab w:val="center" w:pos="4536"/>
        </w:tabs>
        <w:rPr>
          <w:b/>
        </w:rPr>
      </w:pPr>
    </w:p>
    <w:p w:rsidR="009F11C3" w:rsidRDefault="009F11C3" w:rsidP="009F11C3">
      <w:pPr>
        <w:pStyle w:val="Paragraphedeliste"/>
        <w:tabs>
          <w:tab w:val="center" w:pos="4536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9F11C3" w:rsidTr="00062D9F">
        <w:tc>
          <w:tcPr>
            <w:tcW w:w="3070" w:type="dxa"/>
            <w:shd w:val="clear" w:color="auto" w:fill="92CDDC" w:themeFill="accent5" w:themeFillTint="99"/>
          </w:tcPr>
          <w:p w:rsidR="009F11C3" w:rsidRPr="009F11C3" w:rsidRDefault="009F11C3" w:rsidP="009F11C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Sujet 1 : l’estran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i/>
              </w:rPr>
              <w:t>10</w:t>
            </w:r>
            <w:r w:rsidRPr="00410C4D">
              <w:rPr>
                <w:i/>
              </w:rPr>
              <w:t xml:space="preserve"> pages</w:t>
            </w:r>
            <w:r>
              <w:rPr>
                <w:i/>
              </w:rPr>
              <w:t xml:space="preserve"> (dont 2 </w:t>
            </w:r>
            <w:proofErr w:type="gramStart"/>
            <w:r>
              <w:rPr>
                <w:i/>
              </w:rPr>
              <w:t>titre</w:t>
            </w:r>
            <w:proofErr w:type="gramEnd"/>
            <w:r>
              <w:rPr>
                <w:i/>
              </w:rPr>
              <w:t>)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Pr="009F11C3" w:rsidRDefault="009F11C3" w:rsidP="009F11C3">
            <w:pPr>
              <w:tabs>
                <w:tab w:val="center" w:pos="4536"/>
              </w:tabs>
              <w:rPr>
                <w:b/>
              </w:rPr>
            </w:pPr>
            <w:r w:rsidRPr="00E67E95">
              <w:rPr>
                <w:b/>
              </w:rPr>
              <w:t>Bio :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9F11C3" w:rsidRDefault="009F11C3" w:rsidP="009F11C3">
            <w:pPr>
              <w:pStyle w:val="Paragraphedeliste"/>
              <w:numPr>
                <w:ilvl w:val="0"/>
                <w:numId w:val="5"/>
              </w:numPr>
              <w:tabs>
                <w:tab w:val="center" w:pos="4536"/>
              </w:tabs>
              <w:spacing w:after="200" w:line="276" w:lineRule="auto"/>
            </w:pPr>
            <w:r>
              <w:t xml:space="preserve">Petit point sur ce qu’on trouve : les patelles qu'on appelle chapeau chinois, les petits chapeau blanc qui sont des balanes et qui filtre l'eau, </w:t>
            </w:r>
            <w:proofErr w:type="gramStart"/>
            <w:r>
              <w:t>les anémone</w:t>
            </w:r>
            <w:proofErr w:type="gramEnd"/>
            <w:r>
              <w:t xml:space="preserve"> et les poissons dans les mares, les multiples sortes de </w:t>
            </w:r>
            <w:proofErr w:type="spellStart"/>
            <w:r>
              <w:t>gibules</w:t>
            </w:r>
            <w:proofErr w:type="spellEnd"/>
            <w:r>
              <w:t xml:space="preserve">, </w:t>
            </w:r>
            <w:proofErr w:type="spellStart"/>
            <w:r>
              <w:t>bernard</w:t>
            </w:r>
            <w:proofErr w:type="spellEnd"/>
            <w:r>
              <w:t xml:space="preserve"> l’</w:t>
            </w:r>
            <w:proofErr w:type="spellStart"/>
            <w:r>
              <w:t>hermite</w:t>
            </w:r>
            <w:proofErr w:type="spellEnd"/>
            <w:r>
              <w:t xml:space="preserve"> qui se bataillent les coquillages...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r>
              <w:t xml:space="preserve">Pauline / Théo / Marine / </w:t>
            </w:r>
            <w:proofErr w:type="spellStart"/>
            <w:r>
              <w:t>Wen</w:t>
            </w:r>
            <w:proofErr w:type="spellEnd"/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B637A7" w:rsidP="00062D9F">
            <w:r>
              <w:t>Hermine avec matériel de pêche à pied (grattoir et sacoche en rotin) (N)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9F11C3">
            <w:pPr>
              <w:pStyle w:val="Paragraphedeliste"/>
              <w:numPr>
                <w:ilvl w:val="0"/>
                <w:numId w:val="5"/>
              </w:numPr>
              <w:tabs>
                <w:tab w:val="center" w:pos="4536"/>
              </w:tabs>
              <w:spacing w:after="200" w:line="276" w:lineRule="auto"/>
            </w:pPr>
            <w:r w:rsidRPr="00E67E95">
              <w:lastRenderedPageBreak/>
              <w:t>Les trou</w:t>
            </w:r>
            <w:r>
              <w:t>s</w:t>
            </w:r>
            <w:r w:rsidRPr="00E67E95">
              <w:t xml:space="preserve"> dans les coquillage</w:t>
            </w:r>
            <w:r>
              <w:t>s.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>
            <w:proofErr w:type="spellStart"/>
            <w:r>
              <w:t>Wen</w:t>
            </w:r>
            <w:proofErr w:type="spellEnd"/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716D2C" w:rsidP="00062D9F">
            <w:r>
              <w:t>Mare d’eau avec coquillages qui font des trucs (Bernard l’</w:t>
            </w:r>
            <w:proofErr w:type="spellStart"/>
            <w:r>
              <w:t>hermite</w:t>
            </w:r>
            <w:proofErr w:type="spellEnd"/>
            <w:r>
              <w:t xml:space="preserve"> qui s’échangent coquille, coquillage qui perce un autre…) (D)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5"/>
              </w:numPr>
              <w:tabs>
                <w:tab w:val="center" w:pos="4536"/>
              </w:tabs>
              <w:spacing w:after="200" w:line="276" w:lineRule="auto"/>
            </w:pPr>
            <w:r w:rsidRPr="00E67E95">
              <w:t>Couleur algue</w:t>
            </w:r>
            <w:r>
              <w:t>s</w:t>
            </w:r>
            <w:r w:rsidRPr="00E67E95">
              <w:t xml:space="preserve"> profondeu</w:t>
            </w:r>
            <w:r>
              <w:t>r</w:t>
            </w:r>
            <w:r w:rsidRPr="00E67E95">
              <w:t> : tra</w:t>
            </w:r>
            <w:r>
              <w:t>vail sur la lumiè</w:t>
            </w:r>
            <w:r w:rsidRPr="00E67E95">
              <w:t xml:space="preserve">re = </w:t>
            </w:r>
            <w:r>
              <w:t>diffraction lumière, « </w:t>
            </w:r>
            <w:r w:rsidRPr="00E67E95">
              <w:t>arc en ciel</w:t>
            </w:r>
            <w:r>
              <w:t> ».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>
            <w:r>
              <w:t>Wenceslas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9F11C3" w:rsidRDefault="009F11C3" w:rsidP="009F11C3">
            <w:pPr>
              <w:tabs>
                <w:tab w:val="center" w:pos="4536"/>
              </w:tabs>
              <w:rPr>
                <w:b/>
              </w:rPr>
            </w:pPr>
            <w:r w:rsidRPr="00E67E95">
              <w:rPr>
                <w:b/>
              </w:rPr>
              <w:t>Les usages de l’estran :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 w:rsidRPr="00E67E95">
              <w:t>Cuisine algues</w:t>
            </w:r>
            <w:r>
              <w:t xml:space="preserve"> (recette)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>
            <w:r>
              <w:t>Marine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 w:rsidRPr="00E67E95">
              <w:t xml:space="preserve">La pêche </w:t>
            </w:r>
            <w:r>
              <w:t>à pied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line="276" w:lineRule="auto"/>
            </w:pPr>
            <w:r>
              <w:t>Juridiquement : à qui appartient l’estran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>
            <w:r>
              <w:t>Antoine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>
              <w:t>Alimentation : les poubelles préhistoriques, recherches sur alimentation des hommes et des bêtes (cochons)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>
            <w:r>
              <w:t>Marine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716D2C" w:rsidP="00062D9F">
            <w:r>
              <w:t>Gens qui pêchent à différentes époques (D)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 w:rsidRPr="00E67E95">
              <w:t>Algue</w:t>
            </w:r>
            <w:r>
              <w:t>s</w:t>
            </w:r>
            <w:r w:rsidRPr="00E67E95">
              <w:t xml:space="preserve"> pour la pharmacie (tour des </w:t>
            </w:r>
            <w:proofErr w:type="spellStart"/>
            <w:r w:rsidRPr="00E67E95">
              <w:t>Glénans</w:t>
            </w:r>
            <w:proofErr w:type="spellEnd"/>
            <w:r w:rsidRPr="00E67E95">
              <w:t xml:space="preserve">) 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 w:rsidRPr="00E67E95">
              <w:t>Engrais pour agriculture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/>
        </w:tc>
      </w:tr>
      <w:tr w:rsidR="009F11C3" w:rsidTr="00062D9F">
        <w:tc>
          <w:tcPr>
            <w:tcW w:w="6141" w:type="dxa"/>
            <w:gridSpan w:val="2"/>
          </w:tcPr>
          <w:p w:rsidR="009F11C3" w:rsidRPr="00E67E95" w:rsidRDefault="009F11C3" w:rsidP="009F11C3">
            <w:pPr>
              <w:pStyle w:val="Paragraphedeliste"/>
              <w:numPr>
                <w:ilvl w:val="0"/>
                <w:numId w:val="4"/>
              </w:numPr>
              <w:tabs>
                <w:tab w:val="center" w:pos="4536"/>
              </w:tabs>
              <w:spacing w:after="200" w:line="276" w:lineRule="auto"/>
            </w:pPr>
            <w:r w:rsidRPr="00E67E95">
              <w:t xml:space="preserve">Coquillage </w:t>
            </w:r>
            <w:r>
              <w:t>comme monnaie (Af</w:t>
            </w:r>
            <w:r w:rsidR="00716D2C">
              <w:t>rique, P</w:t>
            </w:r>
            <w:r w:rsidRPr="00E67E95">
              <w:t>réhistoire</w:t>
            </w:r>
            <w:r>
              <w:t xml:space="preserve"> européenne</w:t>
            </w:r>
            <w:r w:rsidRPr="00E67E95">
              <w:t>)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Default="009F11C3" w:rsidP="00062D9F"/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716D2C" w:rsidP="00062D9F">
            <w:r>
              <w:t>Wenceslas assis en tailleur qui compte des coquillages en disant « contre trois coquillages, j’ai le droit à une salade d’algues) (M)</w:t>
            </w:r>
          </w:p>
        </w:tc>
      </w:tr>
    </w:tbl>
    <w:p w:rsidR="009F11C3" w:rsidRDefault="009F11C3" w:rsidP="009F11C3">
      <w:pPr>
        <w:pStyle w:val="Paragraphedeliste"/>
        <w:tabs>
          <w:tab w:val="center" w:pos="4536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9F11C3" w:rsidTr="00062D9F">
        <w:tc>
          <w:tcPr>
            <w:tcW w:w="3070" w:type="dxa"/>
            <w:shd w:val="clear" w:color="auto" w:fill="92CDDC" w:themeFill="accent5" w:themeFillTint="99"/>
          </w:tcPr>
          <w:p w:rsidR="009F11C3" w:rsidRPr="009F11C3" w:rsidRDefault="009F11C3" w:rsidP="009F11C3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Artisanat : voilerie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9F11C3" w:rsidRDefault="009F11C3" w:rsidP="00062D9F">
            <w:pPr>
              <w:rPr>
                <w:b/>
                <w:u w:val="single"/>
              </w:rPr>
            </w:pPr>
            <w:r>
              <w:rPr>
                <w:i/>
              </w:rPr>
              <w:t>2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9F11C3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9F11C3" w:rsidTr="00062D9F">
        <w:tc>
          <w:tcPr>
            <w:tcW w:w="6141" w:type="dxa"/>
            <w:gridSpan w:val="2"/>
          </w:tcPr>
          <w:p w:rsidR="009F11C3" w:rsidRPr="009F11C3" w:rsidRDefault="009F11C3" w:rsidP="00062D9F">
            <w:r w:rsidRPr="009F11C3">
              <w:t>Présentation des voiles, calcul de surface</w:t>
            </w:r>
          </w:p>
        </w:tc>
        <w:tc>
          <w:tcPr>
            <w:tcW w:w="1535" w:type="dxa"/>
            <w:shd w:val="clear" w:color="auto" w:fill="EEECE1" w:themeFill="background2"/>
          </w:tcPr>
          <w:p w:rsidR="009F11C3" w:rsidRPr="00B2178C" w:rsidRDefault="009F11C3" w:rsidP="00062D9F">
            <w:r>
              <w:t>Marine</w:t>
            </w:r>
          </w:p>
        </w:tc>
        <w:tc>
          <w:tcPr>
            <w:tcW w:w="1536" w:type="dxa"/>
            <w:shd w:val="clear" w:color="auto" w:fill="EEECE1" w:themeFill="background2"/>
          </w:tcPr>
          <w:p w:rsidR="009F11C3" w:rsidRPr="00B2178C" w:rsidRDefault="00716D2C" w:rsidP="00062D9F">
            <w:r>
              <w:t xml:space="preserve">Free </w:t>
            </w:r>
            <w:proofErr w:type="spellStart"/>
            <w:r>
              <w:t>png</w:t>
            </w:r>
            <w:proofErr w:type="spellEnd"/>
            <w:r>
              <w:t xml:space="preserve"> &lt;3</w:t>
            </w:r>
          </w:p>
        </w:tc>
      </w:tr>
    </w:tbl>
    <w:p w:rsidR="009F11C3" w:rsidRDefault="009F11C3" w:rsidP="00E67E95">
      <w:pPr>
        <w:tabs>
          <w:tab w:val="center" w:pos="4536"/>
        </w:tabs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1D11CC" w:rsidTr="00062D9F">
        <w:tc>
          <w:tcPr>
            <w:tcW w:w="3070" w:type="dxa"/>
            <w:shd w:val="clear" w:color="auto" w:fill="92CDDC" w:themeFill="accent5" w:themeFillTint="99"/>
          </w:tcPr>
          <w:p w:rsidR="001D11CC" w:rsidRPr="001D11CC" w:rsidRDefault="001D11CC" w:rsidP="001D11CC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Sciences participatives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1D11CC" w:rsidRDefault="001D11CC" w:rsidP="00062D9F">
            <w:pPr>
              <w:rPr>
                <w:b/>
                <w:u w:val="single"/>
              </w:rPr>
            </w:pPr>
            <w:r>
              <w:rPr>
                <w:i/>
              </w:rPr>
              <w:t>2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1D11CC" w:rsidTr="00062D9F">
        <w:tc>
          <w:tcPr>
            <w:tcW w:w="6141" w:type="dxa"/>
            <w:gridSpan w:val="2"/>
          </w:tcPr>
          <w:p w:rsidR="001D11CC" w:rsidRPr="009F11C3" w:rsidRDefault="001D11CC" w:rsidP="00062D9F">
            <w:r>
              <w:t>Rencontre avec Astrolabe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>
            <w:r>
              <w:t>Marine</w:t>
            </w:r>
          </w:p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716D2C" w:rsidP="00062D9F">
            <w:r>
              <w:t>Photos</w:t>
            </w:r>
          </w:p>
        </w:tc>
      </w:tr>
    </w:tbl>
    <w:p w:rsidR="001D11CC" w:rsidRDefault="001D11CC" w:rsidP="00E67E95">
      <w:pPr>
        <w:tabs>
          <w:tab w:val="center" w:pos="4536"/>
        </w:tabs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1D11CC" w:rsidTr="00062D9F">
        <w:tc>
          <w:tcPr>
            <w:tcW w:w="3070" w:type="dxa"/>
            <w:shd w:val="clear" w:color="auto" w:fill="92CDDC" w:themeFill="accent5" w:themeFillTint="99"/>
          </w:tcPr>
          <w:p w:rsidR="001D11CC" w:rsidRPr="001D11CC" w:rsidRDefault="001D11CC" w:rsidP="001D11CC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Tuto</w:t>
            </w:r>
            <w:proofErr w:type="spellEnd"/>
          </w:p>
        </w:tc>
        <w:tc>
          <w:tcPr>
            <w:tcW w:w="3071" w:type="dxa"/>
            <w:shd w:val="clear" w:color="auto" w:fill="92CDDC" w:themeFill="accent5" w:themeFillTint="99"/>
          </w:tcPr>
          <w:p w:rsidR="001D11CC" w:rsidRDefault="001D11CC" w:rsidP="00062D9F">
            <w:pPr>
              <w:rPr>
                <w:b/>
                <w:u w:val="single"/>
              </w:rPr>
            </w:pPr>
            <w:r>
              <w:rPr>
                <w:i/>
              </w:rPr>
              <w:t>2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1D11CC" w:rsidTr="00062D9F">
        <w:tc>
          <w:tcPr>
            <w:tcW w:w="6141" w:type="dxa"/>
            <w:gridSpan w:val="2"/>
          </w:tcPr>
          <w:p w:rsidR="001D11CC" w:rsidRDefault="001D11CC" w:rsidP="00062D9F">
            <w:r>
              <w:t>Alexia, l’atelier de la baleine à bosse.</w:t>
            </w:r>
          </w:p>
          <w:p w:rsidR="001D11CC" w:rsidRDefault="001D11CC" w:rsidP="00062D9F">
            <w:r>
              <w:t>Axé sur travail de sellerie, les coussins du bateau</w:t>
            </w:r>
          </w:p>
          <w:p w:rsidR="001D11CC" w:rsidRPr="009F11C3" w:rsidRDefault="001D11CC" w:rsidP="00062D9F">
            <w:r>
              <w:lastRenderedPageBreak/>
              <w:t xml:space="preserve">+ </w:t>
            </w:r>
            <w:proofErr w:type="spellStart"/>
            <w:r>
              <w:t>tuto</w:t>
            </w:r>
            <w:proofErr w:type="spellEnd"/>
            <w:r>
              <w:t xml:space="preserve"> point plat réparation vêtement.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1D11CC"/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716D2C" w:rsidP="00062D9F">
            <w:r>
              <w:t>Photos</w:t>
            </w:r>
          </w:p>
        </w:tc>
      </w:tr>
    </w:tbl>
    <w:p w:rsidR="001D11CC" w:rsidRPr="001D11CC" w:rsidRDefault="001D11CC" w:rsidP="001D11CC">
      <w:pPr>
        <w:tabs>
          <w:tab w:val="center" w:pos="4536"/>
        </w:tabs>
        <w:rPr>
          <w:b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1D11CC" w:rsidTr="00062D9F">
        <w:tc>
          <w:tcPr>
            <w:tcW w:w="3070" w:type="dxa"/>
            <w:shd w:val="clear" w:color="auto" w:fill="92CDDC" w:themeFill="accent5" w:themeFillTint="99"/>
          </w:tcPr>
          <w:p w:rsidR="001D11CC" w:rsidRPr="001D11CC" w:rsidRDefault="001D11CC" w:rsidP="001D11CC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Les voyageurs en Patrimoine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1D11CC" w:rsidRDefault="001D11CC" w:rsidP="00062D9F">
            <w:pPr>
              <w:rPr>
                <w:b/>
                <w:u w:val="single"/>
              </w:rPr>
            </w:pPr>
            <w:r>
              <w:rPr>
                <w:i/>
              </w:rPr>
              <w:t>2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1D11CC" w:rsidTr="00062D9F">
        <w:tc>
          <w:tcPr>
            <w:tcW w:w="6141" w:type="dxa"/>
            <w:gridSpan w:val="2"/>
          </w:tcPr>
          <w:p w:rsidR="001D11CC" w:rsidRPr="009F11C3" w:rsidRDefault="001D11CC" w:rsidP="00062D9F">
            <w:r>
              <w:t>Pauline et Marion ?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/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716D2C" w:rsidP="00062D9F">
            <w:r>
              <w:t>Photos</w:t>
            </w:r>
          </w:p>
        </w:tc>
      </w:tr>
    </w:tbl>
    <w:p w:rsidR="00410C4D" w:rsidRDefault="00410C4D" w:rsidP="00410C4D">
      <w:pPr>
        <w:tabs>
          <w:tab w:val="center" w:pos="4536"/>
        </w:tabs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1535"/>
        <w:gridCol w:w="1536"/>
      </w:tblGrid>
      <w:tr w:rsidR="001D11CC" w:rsidTr="00062D9F">
        <w:tc>
          <w:tcPr>
            <w:tcW w:w="3070" w:type="dxa"/>
            <w:shd w:val="clear" w:color="auto" w:fill="92CDDC" w:themeFill="accent5" w:themeFillTint="99"/>
          </w:tcPr>
          <w:p w:rsidR="001D11CC" w:rsidRPr="001D11CC" w:rsidRDefault="001D11CC" w:rsidP="001D11CC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Sélection culture</w:t>
            </w:r>
          </w:p>
        </w:tc>
        <w:tc>
          <w:tcPr>
            <w:tcW w:w="3071" w:type="dxa"/>
            <w:shd w:val="clear" w:color="auto" w:fill="92CDDC" w:themeFill="accent5" w:themeFillTint="99"/>
          </w:tcPr>
          <w:p w:rsidR="001D11CC" w:rsidRDefault="001D11CC" w:rsidP="00062D9F">
            <w:pPr>
              <w:rPr>
                <w:b/>
                <w:u w:val="single"/>
              </w:rPr>
            </w:pPr>
            <w:r>
              <w:rPr>
                <w:i/>
              </w:rPr>
              <w:t>2</w:t>
            </w:r>
            <w:r w:rsidRPr="00410C4D">
              <w:rPr>
                <w:i/>
              </w:rPr>
              <w:t xml:space="preserve"> pages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Rédaction</w:t>
            </w:r>
          </w:p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1D11CC" w:rsidP="00062D9F">
            <w:pPr>
              <w:rPr>
                <w:b/>
              </w:rPr>
            </w:pPr>
            <w:r>
              <w:rPr>
                <w:b/>
              </w:rPr>
              <w:t>Illustrations</w:t>
            </w:r>
          </w:p>
        </w:tc>
      </w:tr>
      <w:tr w:rsidR="001D11CC" w:rsidTr="00062D9F">
        <w:tc>
          <w:tcPr>
            <w:tcW w:w="6141" w:type="dxa"/>
            <w:gridSpan w:val="2"/>
          </w:tcPr>
          <w:p w:rsidR="001D11CC" w:rsidRPr="009F11C3" w:rsidRDefault="001D11CC" w:rsidP="00062D9F">
            <w:proofErr w:type="spellStart"/>
            <w:r>
              <w:t>Cf</w:t>
            </w:r>
            <w:proofErr w:type="spellEnd"/>
            <w:r>
              <w:t xml:space="preserve"> boutique Bretagne vivante (45espèces emblématiques de l’archipel des </w:t>
            </w:r>
            <w:proofErr w:type="spellStart"/>
            <w:r>
              <w:t>Glénans</w:t>
            </w:r>
            <w:proofErr w:type="spellEnd"/>
            <w:r>
              <w:t xml:space="preserve"> ; Penn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bed</w:t>
            </w:r>
            <w:proofErr w:type="spellEnd"/>
            <w:r>
              <w:t xml:space="preserve"> Archipel de Molène ; le jeu des familles de l’estran </w:t>
            </w:r>
            <w:r>
              <w:sym w:font="Wingdings" w:char="F0E8"/>
            </w:r>
            <w:r>
              <w:t xml:space="preserve"> voir si on peut les consulter à la médiathèque de Rennes ou ailleurs ?)</w:t>
            </w:r>
          </w:p>
        </w:tc>
        <w:tc>
          <w:tcPr>
            <w:tcW w:w="1535" w:type="dxa"/>
            <w:shd w:val="clear" w:color="auto" w:fill="EEECE1" w:themeFill="background2"/>
          </w:tcPr>
          <w:p w:rsidR="001D11CC" w:rsidRPr="00B2178C" w:rsidRDefault="001D11CC" w:rsidP="00062D9F"/>
        </w:tc>
        <w:tc>
          <w:tcPr>
            <w:tcW w:w="1536" w:type="dxa"/>
            <w:shd w:val="clear" w:color="auto" w:fill="EEECE1" w:themeFill="background2"/>
          </w:tcPr>
          <w:p w:rsidR="001D11CC" w:rsidRPr="00B2178C" w:rsidRDefault="001D11CC" w:rsidP="00062D9F"/>
        </w:tc>
      </w:tr>
    </w:tbl>
    <w:p w:rsidR="001D11CC" w:rsidRDefault="001D11CC" w:rsidP="00410C4D">
      <w:pPr>
        <w:tabs>
          <w:tab w:val="center" w:pos="4536"/>
        </w:tabs>
      </w:pPr>
    </w:p>
    <w:p w:rsidR="007E7C2B" w:rsidRDefault="007E7C2B" w:rsidP="007E7C2B">
      <w:pPr>
        <w:pStyle w:val="Titre1"/>
        <w:spacing w:after="240"/>
      </w:pPr>
      <w:r>
        <w:t xml:space="preserve">Fresque du voyage (J) : </w:t>
      </w:r>
    </w:p>
    <w:p w:rsidR="007E7C2B" w:rsidRDefault="007E7C2B" w:rsidP="00410C4D">
      <w:pPr>
        <w:tabs>
          <w:tab w:val="center" w:pos="4536"/>
        </w:tabs>
      </w:pPr>
      <w:r>
        <w:t>Bateau posé sur béquilles, pêche à pied, bateau sous voiles.</w:t>
      </w:r>
    </w:p>
    <w:sectPr w:rsidR="007E7C2B" w:rsidSect="0083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C3E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6A53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5705F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53F7A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0153C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A575A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571CB"/>
    <w:multiLevelType w:val="hybridMultilevel"/>
    <w:tmpl w:val="A1DA9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46959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56206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A07E4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1569B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06AA7"/>
    <w:multiLevelType w:val="hybridMultilevel"/>
    <w:tmpl w:val="301C1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657E77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25325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F3B35"/>
    <w:multiLevelType w:val="hybridMultilevel"/>
    <w:tmpl w:val="9CC487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1"/>
  </w:num>
  <w:num w:numId="5">
    <w:abstractNumId w:val="6"/>
  </w:num>
  <w:num w:numId="6">
    <w:abstractNumId w:val="3"/>
  </w:num>
  <w:num w:numId="7">
    <w:abstractNumId w:val="14"/>
  </w:num>
  <w:num w:numId="8">
    <w:abstractNumId w:val="5"/>
  </w:num>
  <w:num w:numId="9">
    <w:abstractNumId w:val="8"/>
  </w:num>
  <w:num w:numId="10">
    <w:abstractNumId w:val="0"/>
  </w:num>
  <w:num w:numId="11">
    <w:abstractNumId w:val="4"/>
  </w:num>
  <w:num w:numId="12">
    <w:abstractNumId w:val="12"/>
  </w:num>
  <w:num w:numId="13">
    <w:abstractNumId w:val="1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10C4D"/>
    <w:rsid w:val="00021BB5"/>
    <w:rsid w:val="00027EA7"/>
    <w:rsid w:val="00044660"/>
    <w:rsid w:val="00092C50"/>
    <w:rsid w:val="000C6CEA"/>
    <w:rsid w:val="000E1DA9"/>
    <w:rsid w:val="000E54DF"/>
    <w:rsid w:val="000F7930"/>
    <w:rsid w:val="001C6C15"/>
    <w:rsid w:val="001D11CC"/>
    <w:rsid w:val="001F6AE4"/>
    <w:rsid w:val="00243204"/>
    <w:rsid w:val="0026053B"/>
    <w:rsid w:val="0027399B"/>
    <w:rsid w:val="002B332F"/>
    <w:rsid w:val="003028E8"/>
    <w:rsid w:val="00305FE3"/>
    <w:rsid w:val="0032405A"/>
    <w:rsid w:val="00360275"/>
    <w:rsid w:val="00364C92"/>
    <w:rsid w:val="00372075"/>
    <w:rsid w:val="003723B0"/>
    <w:rsid w:val="0038184E"/>
    <w:rsid w:val="003A2759"/>
    <w:rsid w:val="003B5291"/>
    <w:rsid w:val="003B6F26"/>
    <w:rsid w:val="003C09C7"/>
    <w:rsid w:val="003E2434"/>
    <w:rsid w:val="00400F6D"/>
    <w:rsid w:val="00410C4D"/>
    <w:rsid w:val="00462017"/>
    <w:rsid w:val="00475D43"/>
    <w:rsid w:val="00477D9F"/>
    <w:rsid w:val="004E2D8D"/>
    <w:rsid w:val="00555F0A"/>
    <w:rsid w:val="005569AA"/>
    <w:rsid w:val="0059527C"/>
    <w:rsid w:val="005C2D86"/>
    <w:rsid w:val="005F6FB4"/>
    <w:rsid w:val="00600806"/>
    <w:rsid w:val="00612C5F"/>
    <w:rsid w:val="00614761"/>
    <w:rsid w:val="00623BFA"/>
    <w:rsid w:val="00660E39"/>
    <w:rsid w:val="0066417B"/>
    <w:rsid w:val="006867BB"/>
    <w:rsid w:val="00712C88"/>
    <w:rsid w:val="00716D2C"/>
    <w:rsid w:val="00753FA3"/>
    <w:rsid w:val="00763EE4"/>
    <w:rsid w:val="007837AC"/>
    <w:rsid w:val="007922A4"/>
    <w:rsid w:val="007E7C2B"/>
    <w:rsid w:val="00836B43"/>
    <w:rsid w:val="00837CEC"/>
    <w:rsid w:val="00851E84"/>
    <w:rsid w:val="00852DDC"/>
    <w:rsid w:val="008E00B0"/>
    <w:rsid w:val="008F7C57"/>
    <w:rsid w:val="00904B0A"/>
    <w:rsid w:val="0091475B"/>
    <w:rsid w:val="00931F9C"/>
    <w:rsid w:val="009376B9"/>
    <w:rsid w:val="00963F21"/>
    <w:rsid w:val="009D0C7F"/>
    <w:rsid w:val="009F11C3"/>
    <w:rsid w:val="00A15E5E"/>
    <w:rsid w:val="00A26514"/>
    <w:rsid w:val="00A70A75"/>
    <w:rsid w:val="00AA596A"/>
    <w:rsid w:val="00AE6BBB"/>
    <w:rsid w:val="00B03EFF"/>
    <w:rsid w:val="00B1599F"/>
    <w:rsid w:val="00B17B36"/>
    <w:rsid w:val="00B2178C"/>
    <w:rsid w:val="00B5119C"/>
    <w:rsid w:val="00B637A7"/>
    <w:rsid w:val="00BB58BF"/>
    <w:rsid w:val="00BF6F16"/>
    <w:rsid w:val="00C02AD1"/>
    <w:rsid w:val="00C334D1"/>
    <w:rsid w:val="00C4465F"/>
    <w:rsid w:val="00C50198"/>
    <w:rsid w:val="00C6193C"/>
    <w:rsid w:val="00C655DE"/>
    <w:rsid w:val="00CA36A6"/>
    <w:rsid w:val="00CB000E"/>
    <w:rsid w:val="00CC3301"/>
    <w:rsid w:val="00D02468"/>
    <w:rsid w:val="00D40AC2"/>
    <w:rsid w:val="00D964DB"/>
    <w:rsid w:val="00DC4D43"/>
    <w:rsid w:val="00E137B4"/>
    <w:rsid w:val="00E67E95"/>
    <w:rsid w:val="00E73167"/>
    <w:rsid w:val="00E74A7A"/>
    <w:rsid w:val="00E96C60"/>
    <w:rsid w:val="00EA7FEE"/>
    <w:rsid w:val="00EE4B83"/>
    <w:rsid w:val="00EE7606"/>
    <w:rsid w:val="00F65124"/>
    <w:rsid w:val="00FA3CAA"/>
    <w:rsid w:val="00FB44D1"/>
    <w:rsid w:val="00FC288F"/>
    <w:rsid w:val="00FC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1CC"/>
  </w:style>
  <w:style w:type="paragraph" w:styleId="Titre1">
    <w:name w:val="heading 1"/>
    <w:basedOn w:val="Normal"/>
    <w:next w:val="Normal"/>
    <w:link w:val="Titre1Car"/>
    <w:uiPriority w:val="9"/>
    <w:qFormat/>
    <w:rsid w:val="007E7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0C4D"/>
    <w:pPr>
      <w:ind w:left="720"/>
      <w:contextualSpacing/>
    </w:pPr>
  </w:style>
  <w:style w:type="table" w:styleId="Grilledutableau">
    <w:name w:val="Table Grid"/>
    <w:basedOn w:val="TableauNormal"/>
    <w:uiPriority w:val="59"/>
    <w:rsid w:val="00B21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7E7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7E7C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C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2022-12-14T19:35:00Z</dcterms:created>
  <dcterms:modified xsi:type="dcterms:W3CDTF">2022-12-14T19:35:00Z</dcterms:modified>
</cp:coreProperties>
</file>