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7E05" w14:textId="4C7AF631" w:rsidR="00936A8C" w:rsidRPr="00262CCD" w:rsidRDefault="009C1670" w:rsidP="00262CCD">
      <w:pPr>
        <w:jc w:val="center"/>
        <w:rPr>
          <w:sz w:val="28"/>
          <w:szCs w:val="28"/>
        </w:rPr>
      </w:pPr>
      <w:r w:rsidRPr="00262CCD">
        <w:rPr>
          <w:sz w:val="28"/>
          <w:szCs w:val="28"/>
        </w:rPr>
        <w:t>Subventions, Appels à projets, Fondation …</w:t>
      </w:r>
    </w:p>
    <w:p w14:paraId="2443A632" w14:textId="524B9152" w:rsidR="009C1670" w:rsidRDefault="009C1670"/>
    <w:p w14:paraId="3812E9BB" w14:textId="24AD8955" w:rsidR="009C1670" w:rsidRPr="00262CCD" w:rsidRDefault="00262CCD" w:rsidP="00262CCD">
      <w:pPr>
        <w:jc w:val="both"/>
        <w:rPr>
          <w:sz w:val="24"/>
          <w:szCs w:val="24"/>
        </w:rPr>
      </w:pPr>
      <w:hyperlink r:id="rId4" w:history="1">
        <w:r w:rsidR="009C1670" w:rsidRPr="00262CCD">
          <w:rPr>
            <w:rStyle w:val="Lienhypertexte"/>
            <w:sz w:val="24"/>
            <w:szCs w:val="24"/>
          </w:rPr>
          <w:t>https://www.caf.fr/partenaires</w:t>
        </w:r>
      </w:hyperlink>
    </w:p>
    <w:p w14:paraId="0BF9AEBF" w14:textId="7A12941E" w:rsidR="009C1670" w:rsidRPr="00262CCD" w:rsidRDefault="009C1670" w:rsidP="00262CCD">
      <w:pPr>
        <w:jc w:val="both"/>
        <w:rPr>
          <w:sz w:val="24"/>
          <w:szCs w:val="24"/>
        </w:rPr>
      </w:pPr>
    </w:p>
    <w:p w14:paraId="35C9353E" w14:textId="3EE6D7BF" w:rsidR="006603B9" w:rsidRPr="00262CCD" w:rsidRDefault="00262CCD" w:rsidP="00262CCD">
      <w:pPr>
        <w:jc w:val="both"/>
        <w:rPr>
          <w:rStyle w:val="Lienhypertexte"/>
          <w:sz w:val="24"/>
          <w:szCs w:val="24"/>
        </w:rPr>
      </w:pPr>
      <w:hyperlink r:id="rId5" w:history="1">
        <w:r w:rsidR="006603B9" w:rsidRPr="00262CCD">
          <w:rPr>
            <w:rStyle w:val="Lienhypertexte"/>
            <w:sz w:val="24"/>
            <w:szCs w:val="24"/>
          </w:rPr>
          <w:t>https://www.fondation-macif.org/</w:t>
        </w:r>
      </w:hyperlink>
    </w:p>
    <w:p w14:paraId="38EFA024" w14:textId="77777777" w:rsidR="00E50800" w:rsidRPr="00262CCD" w:rsidRDefault="00E50800" w:rsidP="00262CCD">
      <w:pPr>
        <w:jc w:val="both"/>
        <w:rPr>
          <w:sz w:val="24"/>
          <w:szCs w:val="24"/>
        </w:rPr>
      </w:pPr>
    </w:p>
    <w:p w14:paraId="4C67F002" w14:textId="4F5FC2F3" w:rsidR="006603B9" w:rsidRPr="00262CCD" w:rsidRDefault="00E50800" w:rsidP="00262CCD">
      <w:pPr>
        <w:jc w:val="both"/>
        <w:rPr>
          <w:sz w:val="24"/>
          <w:szCs w:val="24"/>
        </w:rPr>
      </w:pPr>
      <w:hyperlink r:id="rId6" w:history="1">
        <w:r w:rsidRPr="00262CCD">
          <w:rPr>
            <w:rStyle w:val="Lienhypertexte"/>
            <w:sz w:val="24"/>
            <w:szCs w:val="24"/>
          </w:rPr>
          <w:t>https://www.ac-toulouse.fr/campagne-ans-2022-projets-sportifs-territoriaux-125642</w:t>
        </w:r>
      </w:hyperlink>
    </w:p>
    <w:p w14:paraId="7FF7938B" w14:textId="6B7A6A87" w:rsidR="00E50800" w:rsidRPr="00262CCD" w:rsidRDefault="00E50800" w:rsidP="00262CCD">
      <w:pPr>
        <w:jc w:val="both"/>
        <w:rPr>
          <w:sz w:val="24"/>
          <w:szCs w:val="24"/>
        </w:rPr>
      </w:pPr>
      <w:r w:rsidRPr="00262CCD">
        <w:rPr>
          <w:sz w:val="24"/>
          <w:szCs w:val="24"/>
        </w:rPr>
        <w:t>EXEMPLE d</w:t>
      </w:r>
      <w:r w:rsidRPr="00262CCD">
        <w:rPr>
          <w:sz w:val="24"/>
          <w:szCs w:val="24"/>
        </w:rPr>
        <w:t>’appel à projet « projets sportifs territoriaux » (PST) lancé par l’Agence Nationale du Sport va se dérouler du 23 mars 2022 au 29 avril 2022</w:t>
      </w:r>
    </w:p>
    <w:p w14:paraId="2B40AEB0" w14:textId="77777777" w:rsidR="00E50800" w:rsidRPr="00262CCD" w:rsidRDefault="00E50800" w:rsidP="00262CCD">
      <w:pPr>
        <w:jc w:val="both"/>
        <w:rPr>
          <w:sz w:val="24"/>
          <w:szCs w:val="24"/>
        </w:rPr>
      </w:pPr>
    </w:p>
    <w:p w14:paraId="48C47087" w14:textId="5255C004" w:rsidR="00E50800" w:rsidRPr="00262CCD" w:rsidRDefault="00E50800" w:rsidP="00262CCD">
      <w:pPr>
        <w:jc w:val="both"/>
        <w:rPr>
          <w:sz w:val="24"/>
          <w:szCs w:val="24"/>
        </w:rPr>
      </w:pPr>
      <w:hyperlink r:id="rId7" w:history="1">
        <w:r w:rsidRPr="00262CCD">
          <w:rPr>
            <w:rStyle w:val="Lienhypertexte"/>
            <w:sz w:val="24"/>
            <w:szCs w:val="24"/>
          </w:rPr>
          <w:t>https://www.ac-montpellier.fr/appel-a-projets-sports-de-nature-2022-124883</w:t>
        </w:r>
      </w:hyperlink>
    </w:p>
    <w:p w14:paraId="3EB446C6" w14:textId="3EA63A00" w:rsidR="00E50800" w:rsidRPr="00262CCD" w:rsidRDefault="00E50800" w:rsidP="00262CCD">
      <w:pPr>
        <w:jc w:val="both"/>
        <w:rPr>
          <w:sz w:val="24"/>
          <w:szCs w:val="24"/>
        </w:rPr>
      </w:pPr>
      <w:r w:rsidRPr="00262CCD">
        <w:rPr>
          <w:sz w:val="24"/>
          <w:szCs w:val="24"/>
        </w:rPr>
        <w:t>Exemple appel à projet</w:t>
      </w:r>
    </w:p>
    <w:p w14:paraId="51FAD2BA" w14:textId="77777777" w:rsidR="00E50800" w:rsidRPr="00262CCD" w:rsidRDefault="00E50800" w:rsidP="00262CCD">
      <w:pPr>
        <w:jc w:val="both"/>
        <w:rPr>
          <w:sz w:val="24"/>
          <w:szCs w:val="24"/>
        </w:rPr>
      </w:pPr>
    </w:p>
    <w:p w14:paraId="4EDFD204" w14:textId="20B19722" w:rsidR="006603B9" w:rsidRPr="00262CCD" w:rsidRDefault="00262CCD" w:rsidP="00262CCD">
      <w:pPr>
        <w:jc w:val="both"/>
        <w:rPr>
          <w:sz w:val="24"/>
          <w:szCs w:val="24"/>
        </w:rPr>
      </w:pPr>
      <w:hyperlink r:id="rId8" w:history="1">
        <w:r w:rsidR="006603B9" w:rsidRPr="00262CCD">
          <w:rPr>
            <w:rStyle w:val="Lienhypertexte"/>
            <w:sz w:val="24"/>
            <w:szCs w:val="24"/>
          </w:rPr>
          <w:t>https://www.appelaprojets.org/</w:t>
        </w:r>
      </w:hyperlink>
    </w:p>
    <w:p w14:paraId="7C13EB40" w14:textId="3F58CF10" w:rsidR="006603B9" w:rsidRPr="00262CCD" w:rsidRDefault="006603B9" w:rsidP="00262CCD">
      <w:pPr>
        <w:jc w:val="both"/>
        <w:rPr>
          <w:sz w:val="24"/>
          <w:szCs w:val="24"/>
        </w:rPr>
      </w:pPr>
      <w:r w:rsidRPr="00262CCD">
        <w:rPr>
          <w:sz w:val="24"/>
          <w:szCs w:val="24"/>
        </w:rPr>
        <w:t>Ce moteur de recherche a été créé dans le but de recenser tous les appels à projets, appels à manifestations d’intérêt, concours ou encore dispositifs de mécénat qui concernent les projets régionaux et nationaux.</w:t>
      </w:r>
    </w:p>
    <w:p w14:paraId="0EEC3C06" w14:textId="4D0C604B" w:rsidR="006603B9" w:rsidRPr="00262CCD" w:rsidRDefault="006603B9" w:rsidP="00262CCD">
      <w:pPr>
        <w:jc w:val="both"/>
        <w:rPr>
          <w:sz w:val="24"/>
          <w:szCs w:val="24"/>
        </w:rPr>
      </w:pPr>
      <w:r w:rsidRPr="00262CCD">
        <w:rPr>
          <w:sz w:val="24"/>
          <w:szCs w:val="24"/>
        </w:rPr>
        <w:t>L’idée est d’aider les porteurs de projets, associations et structures de l’économie sociale et solidaire à trouver des financements et des nouveaux partenaires pour développer leurs projets.</w:t>
      </w:r>
    </w:p>
    <w:p w14:paraId="6ED70206" w14:textId="497585C8" w:rsidR="006603B9" w:rsidRPr="00262CCD" w:rsidRDefault="006603B9" w:rsidP="00262CCD">
      <w:pPr>
        <w:jc w:val="both"/>
        <w:rPr>
          <w:sz w:val="24"/>
          <w:szCs w:val="24"/>
        </w:rPr>
      </w:pPr>
    </w:p>
    <w:p w14:paraId="3C9A2F2F" w14:textId="74B40EF8" w:rsidR="006603B9" w:rsidRPr="00262CCD" w:rsidRDefault="00262CCD" w:rsidP="00262CCD">
      <w:pPr>
        <w:jc w:val="both"/>
        <w:rPr>
          <w:sz w:val="24"/>
          <w:szCs w:val="24"/>
        </w:rPr>
      </w:pPr>
      <w:hyperlink r:id="rId9" w:history="1">
        <w:r w:rsidR="006603B9" w:rsidRPr="00262CCD">
          <w:rPr>
            <w:rStyle w:val="Lienhypertexte"/>
            <w:sz w:val="24"/>
            <w:szCs w:val="24"/>
          </w:rPr>
          <w:t>https://www.fondationdefrance.org/fr/etre-soutenu-par-la-fondation-de-france</w:t>
        </w:r>
      </w:hyperlink>
    </w:p>
    <w:p w14:paraId="2B27076D" w14:textId="6F655665" w:rsidR="006603B9" w:rsidRPr="00262CCD" w:rsidRDefault="006603B9" w:rsidP="00262CCD">
      <w:pPr>
        <w:jc w:val="both"/>
        <w:rPr>
          <w:sz w:val="24"/>
          <w:szCs w:val="24"/>
        </w:rPr>
      </w:pPr>
      <w:r w:rsidRPr="00262CCD">
        <w:rPr>
          <w:sz w:val="24"/>
          <w:szCs w:val="24"/>
        </w:rPr>
        <w:t>Chaque année la Fondation de France et les fondations qu’elle abrite soutiennent près de 11 000 projets, au travers de subventions ou de bourses. Cet engagement fait de notre communauté le premier acteur de la philanthropie en France.</w:t>
      </w:r>
    </w:p>
    <w:p w14:paraId="31E36A7E" w14:textId="016802C2" w:rsidR="006603B9" w:rsidRPr="00262CCD" w:rsidRDefault="00262CCD" w:rsidP="00262CCD">
      <w:pPr>
        <w:jc w:val="both"/>
        <w:rPr>
          <w:sz w:val="24"/>
          <w:szCs w:val="24"/>
        </w:rPr>
      </w:pPr>
      <w:hyperlink r:id="rId10" w:history="1">
        <w:r w:rsidR="006603B9" w:rsidRPr="00262CCD">
          <w:rPr>
            <w:rStyle w:val="Lienhypertexte"/>
            <w:sz w:val="24"/>
            <w:szCs w:val="24"/>
          </w:rPr>
          <w:t>https://www.fondationorange.com/Le-calendrier-des-appels-a-projets</w:t>
        </w:r>
      </w:hyperlink>
    </w:p>
    <w:p w14:paraId="58BFC6F6" w14:textId="77777777" w:rsidR="0012078D" w:rsidRPr="00262CCD" w:rsidRDefault="0012078D" w:rsidP="00262CCD">
      <w:pPr>
        <w:jc w:val="both"/>
        <w:rPr>
          <w:sz w:val="24"/>
          <w:szCs w:val="24"/>
        </w:rPr>
      </w:pPr>
      <w:r w:rsidRPr="00262CCD">
        <w:rPr>
          <w:sz w:val="24"/>
          <w:szCs w:val="24"/>
        </w:rPr>
        <w:t>Soucieuse de garantir l'exemplarité et la transparence de ses décisions, la Fondation a mis en place des appels à projets et réunit des comités de sélection pour chacun de ses programmes. Ces comités sont composés de personnalités choisies pour leurs compétences dans le domaine concerné.</w:t>
      </w:r>
    </w:p>
    <w:p w14:paraId="134626D1" w14:textId="27A8F9F6" w:rsidR="0012078D" w:rsidRPr="00262CCD" w:rsidRDefault="0012078D" w:rsidP="00262CCD">
      <w:pPr>
        <w:jc w:val="both"/>
        <w:rPr>
          <w:sz w:val="24"/>
          <w:szCs w:val="24"/>
        </w:rPr>
      </w:pPr>
      <w:r w:rsidRPr="00262CCD">
        <w:rPr>
          <w:sz w:val="24"/>
          <w:szCs w:val="24"/>
        </w:rPr>
        <w:t>Tous les projets retenus font l'objet d'une convention de mécénat, d'un suivi et d'un bilan.</w:t>
      </w:r>
    </w:p>
    <w:p w14:paraId="4CD0FBDC" w14:textId="188A0EFD" w:rsidR="0012078D" w:rsidRPr="00262CCD" w:rsidRDefault="0012078D" w:rsidP="00262CCD">
      <w:pPr>
        <w:jc w:val="both"/>
        <w:rPr>
          <w:sz w:val="24"/>
          <w:szCs w:val="24"/>
        </w:rPr>
      </w:pPr>
      <w:r w:rsidRPr="00262CCD">
        <w:rPr>
          <w:sz w:val="24"/>
          <w:szCs w:val="24"/>
        </w:rPr>
        <w:t>Au total plus de 25 personnalités interviennent au côté de l'équipe de la Fondation.</w:t>
      </w:r>
    </w:p>
    <w:p w14:paraId="55DB0FA5" w14:textId="036DB15E" w:rsidR="006603B9" w:rsidRPr="00262CCD" w:rsidRDefault="0012078D" w:rsidP="00262CCD">
      <w:pPr>
        <w:jc w:val="both"/>
        <w:rPr>
          <w:sz w:val="24"/>
          <w:szCs w:val="24"/>
        </w:rPr>
      </w:pPr>
      <w:r w:rsidRPr="00262CCD">
        <w:rPr>
          <w:sz w:val="24"/>
          <w:szCs w:val="24"/>
        </w:rPr>
        <w:t>Chaque année, entre 500 et 700 projets sont retenus sur plus de 4000 sollicitations.</w:t>
      </w:r>
    </w:p>
    <w:p w14:paraId="223A1221" w14:textId="28D6518F" w:rsidR="0012078D" w:rsidRPr="00262CCD" w:rsidRDefault="0012078D" w:rsidP="00262CCD">
      <w:pPr>
        <w:jc w:val="both"/>
        <w:rPr>
          <w:sz w:val="24"/>
          <w:szCs w:val="24"/>
        </w:rPr>
      </w:pPr>
    </w:p>
    <w:p w14:paraId="41039F0F" w14:textId="46125D23" w:rsidR="0012078D" w:rsidRPr="00262CCD" w:rsidRDefault="00262CCD" w:rsidP="00262CCD">
      <w:pPr>
        <w:jc w:val="both"/>
        <w:rPr>
          <w:sz w:val="24"/>
          <w:szCs w:val="24"/>
        </w:rPr>
      </w:pPr>
      <w:hyperlink r:id="rId11" w:history="1">
        <w:r w:rsidR="0012078D" w:rsidRPr="00262CCD">
          <w:rPr>
            <w:rStyle w:val="Lienhypertexte"/>
            <w:sz w:val="24"/>
            <w:szCs w:val="24"/>
          </w:rPr>
          <w:t>https://fondation.edf.com/appels-a-projets/</w:t>
        </w:r>
      </w:hyperlink>
    </w:p>
    <w:p w14:paraId="531C1600" w14:textId="6DB1912F" w:rsidR="0012078D" w:rsidRPr="00262CCD" w:rsidRDefault="0012078D" w:rsidP="00262CCD">
      <w:pPr>
        <w:jc w:val="both"/>
        <w:rPr>
          <w:sz w:val="24"/>
          <w:szCs w:val="24"/>
        </w:rPr>
      </w:pPr>
    </w:p>
    <w:p w14:paraId="501BB0A2" w14:textId="6D577649" w:rsidR="0012078D" w:rsidRPr="00262CCD" w:rsidRDefault="00262CCD" w:rsidP="00262CCD">
      <w:pPr>
        <w:jc w:val="both"/>
        <w:rPr>
          <w:sz w:val="24"/>
          <w:szCs w:val="24"/>
        </w:rPr>
      </w:pPr>
      <w:hyperlink r:id="rId12" w:history="1">
        <w:r w:rsidR="0012078D" w:rsidRPr="00262CCD">
          <w:rPr>
            <w:rStyle w:val="Lienhypertexte"/>
            <w:sz w:val="24"/>
            <w:szCs w:val="24"/>
          </w:rPr>
          <w:t>https://www.fondationcarasso.org/appels-a-projets/</w:t>
        </w:r>
      </w:hyperlink>
    </w:p>
    <w:p w14:paraId="387B9AE2" w14:textId="6C8EF8D7" w:rsidR="0012078D" w:rsidRPr="00262CCD" w:rsidRDefault="0012078D" w:rsidP="00262CCD">
      <w:pPr>
        <w:jc w:val="both"/>
        <w:rPr>
          <w:sz w:val="24"/>
          <w:szCs w:val="24"/>
        </w:rPr>
      </w:pPr>
    </w:p>
    <w:p w14:paraId="43ED394E" w14:textId="77777777" w:rsidR="0012078D" w:rsidRDefault="0012078D" w:rsidP="0012078D"/>
    <w:sectPr w:rsidR="00120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70"/>
    <w:rsid w:val="0012078D"/>
    <w:rsid w:val="00262CCD"/>
    <w:rsid w:val="002636E5"/>
    <w:rsid w:val="006603B9"/>
    <w:rsid w:val="00936A8C"/>
    <w:rsid w:val="009C1670"/>
    <w:rsid w:val="00E50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AF2B"/>
  <w15:chartTrackingRefBased/>
  <w15:docId w15:val="{2B6953D3-1DA4-4DFD-B10A-8F5F63AA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1670"/>
    <w:rPr>
      <w:color w:val="0563C1" w:themeColor="hyperlink"/>
      <w:u w:val="single"/>
    </w:rPr>
  </w:style>
  <w:style w:type="character" w:styleId="Mentionnonrsolue">
    <w:name w:val="Unresolved Mention"/>
    <w:basedOn w:val="Policepardfaut"/>
    <w:uiPriority w:val="99"/>
    <w:semiHidden/>
    <w:unhideWhenUsed/>
    <w:rsid w:val="009C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elaprojet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montpellier.fr/appel-a-projets-sports-de-nature-2022-124883" TargetMode="External"/><Relationship Id="rId12" Type="http://schemas.openxmlformats.org/officeDocument/2006/relationships/hyperlink" Target="https://www.fondationcarasso.org/appels-a-proj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toulouse.fr/campagne-ans-2022-projets-sportifs-territoriaux-125642" TargetMode="External"/><Relationship Id="rId11" Type="http://schemas.openxmlformats.org/officeDocument/2006/relationships/hyperlink" Target="https://fondation.edf.com/appels-a-projets/" TargetMode="External"/><Relationship Id="rId5" Type="http://schemas.openxmlformats.org/officeDocument/2006/relationships/hyperlink" Target="https://www.fondation-macif.org/" TargetMode="External"/><Relationship Id="rId10" Type="http://schemas.openxmlformats.org/officeDocument/2006/relationships/hyperlink" Target="https://www.fondationorange.com/Le-calendrier-des-appels-a-projets" TargetMode="External"/><Relationship Id="rId4" Type="http://schemas.openxmlformats.org/officeDocument/2006/relationships/hyperlink" Target="https://www.caf.fr/partenaires" TargetMode="External"/><Relationship Id="rId9" Type="http://schemas.openxmlformats.org/officeDocument/2006/relationships/hyperlink" Target="https://www.fondationdefrance.org/fr/etre-soutenu-par-la-fondation-de-franc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1</Pages>
  <Words>391</Words>
  <Characters>2154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Bartolucci</dc:creator>
  <cp:keywords/>
  <dc:description/>
  <cp:lastModifiedBy>Caroline Bartolucci</cp:lastModifiedBy>
  <cp:revision>5</cp:revision>
  <dcterms:created xsi:type="dcterms:W3CDTF">2022-06-13T09:55:00Z</dcterms:created>
  <dcterms:modified xsi:type="dcterms:W3CDTF">2022-06-16T06:26:00Z</dcterms:modified>
</cp:coreProperties>
</file>