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D5C" w:rsidRDefault="00827D5C">
      <w:pPr>
        <w:rPr>
          <w:b/>
        </w:rPr>
      </w:pPr>
      <w:r>
        <w:rPr>
          <w:b/>
        </w:rPr>
        <w:t>25/01/2021</w:t>
      </w:r>
    </w:p>
    <w:p w:rsidR="00A42ED6" w:rsidRPr="00A42ED6" w:rsidRDefault="00A42ED6">
      <w:pPr>
        <w:rPr>
          <w:b/>
        </w:rPr>
      </w:pPr>
      <w:r w:rsidRPr="00A42ED6">
        <w:rPr>
          <w:b/>
        </w:rPr>
        <w:t>Proposition de Lore et Raphaëlle : responsables affichage</w:t>
      </w:r>
    </w:p>
    <w:p w:rsidR="00A42ED6" w:rsidRDefault="00A42ED6"/>
    <w:p w:rsidR="00A42ED6" w:rsidRPr="00A42ED6" w:rsidRDefault="00A42ED6" w:rsidP="00A42ED6">
      <w:pPr>
        <w:pStyle w:val="Paragraphedeliste"/>
        <w:numPr>
          <w:ilvl w:val="0"/>
          <w:numId w:val="1"/>
        </w:numPr>
        <w:rPr>
          <w:b/>
        </w:rPr>
      </w:pPr>
      <w:r>
        <w:rPr>
          <w:b/>
        </w:rPr>
        <w:t>A l’ESAS : i</w:t>
      </w:r>
      <w:r w:rsidRPr="00A42ED6">
        <w:rPr>
          <w:b/>
        </w:rPr>
        <w:t xml:space="preserve">nvestir le panneau en liège de la salle du personnel pour y afficher : </w:t>
      </w:r>
    </w:p>
    <w:p w:rsidR="00A42ED6" w:rsidRDefault="00A42ED6" w:rsidP="00A42ED6">
      <w:pPr>
        <w:pStyle w:val="Paragraphedeliste"/>
        <w:numPr>
          <w:ilvl w:val="1"/>
          <w:numId w:val="1"/>
        </w:numPr>
      </w:pPr>
      <w:r>
        <w:t>Explicatif du collectif : objectifs</w:t>
      </w:r>
    </w:p>
    <w:p w:rsidR="00A42ED6" w:rsidRDefault="00A42ED6" w:rsidP="00A42ED6">
      <w:pPr>
        <w:pStyle w:val="Paragraphedeliste"/>
        <w:numPr>
          <w:ilvl w:val="1"/>
          <w:numId w:val="1"/>
        </w:numPr>
      </w:pPr>
      <w:r>
        <w:t>Les dates et heures de réunions</w:t>
      </w:r>
    </w:p>
    <w:p w:rsidR="00A42ED6" w:rsidRDefault="00A42ED6" w:rsidP="00A42ED6">
      <w:pPr>
        <w:pStyle w:val="Paragraphedeliste"/>
        <w:numPr>
          <w:ilvl w:val="1"/>
          <w:numId w:val="1"/>
        </w:numPr>
      </w:pPr>
      <w:r>
        <w:t xml:space="preserve">Les actualités du collectif CRÉER : actions, </w:t>
      </w:r>
      <w:proofErr w:type="gramStart"/>
      <w:r>
        <w:t>interpellations,…</w:t>
      </w:r>
      <w:proofErr w:type="gramEnd"/>
    </w:p>
    <w:p w:rsidR="00A42ED6" w:rsidRDefault="00A42ED6" w:rsidP="00A42ED6">
      <w:pPr>
        <w:pStyle w:val="Paragraphedeliste"/>
        <w:numPr>
          <w:ilvl w:val="1"/>
          <w:numId w:val="1"/>
        </w:numPr>
      </w:pPr>
      <w:r>
        <w:t>Personne de contact : Véro et numéro d’appel/adresse email</w:t>
      </w:r>
    </w:p>
    <w:p w:rsidR="00A42ED6" w:rsidRDefault="00A42ED6" w:rsidP="00A42ED6">
      <w:pPr>
        <w:pStyle w:val="Paragraphedeliste"/>
        <w:numPr>
          <w:ilvl w:val="0"/>
          <w:numId w:val="2"/>
        </w:numPr>
      </w:pPr>
      <w:r>
        <w:t xml:space="preserve">Demander l’autorisation à Roland : qui et quand ? </w:t>
      </w:r>
    </w:p>
    <w:p w:rsidR="00A42ED6" w:rsidRDefault="00A42ED6" w:rsidP="00A42ED6">
      <w:pPr>
        <w:pStyle w:val="Paragraphedeliste"/>
        <w:ind w:left="1440"/>
      </w:pPr>
    </w:p>
    <w:p w:rsidR="00A42ED6" w:rsidRPr="00A42ED6" w:rsidRDefault="00F83FFF" w:rsidP="00A42ED6">
      <w:pPr>
        <w:pStyle w:val="Paragraphedeliste"/>
        <w:numPr>
          <w:ilvl w:val="0"/>
          <w:numId w:val="1"/>
        </w:numPr>
        <w:rPr>
          <w:b/>
        </w:rPr>
      </w:pPr>
      <w:r>
        <w:rPr>
          <w:b/>
        </w:rPr>
        <w:t>ACTION : « </w:t>
      </w:r>
      <w:r w:rsidR="00A42ED6" w:rsidRPr="00A42ED6">
        <w:rPr>
          <w:b/>
        </w:rPr>
        <w:t>De l’isoloir à l’espace public</w:t>
      </w:r>
      <w:r>
        <w:rPr>
          <w:b/>
        </w:rPr>
        <w:t> »</w:t>
      </w:r>
    </w:p>
    <w:p w:rsidR="00A42ED6" w:rsidRDefault="00A42ED6" w:rsidP="00A42ED6">
      <w:pPr>
        <w:pStyle w:val="Paragraphedeliste"/>
      </w:pPr>
    </w:p>
    <w:p w:rsidR="00A42ED6" w:rsidRDefault="00A42ED6" w:rsidP="00A42ED6">
      <w:pPr>
        <w:pStyle w:val="Paragraphedeliste"/>
      </w:pPr>
      <w:r>
        <w:t xml:space="preserve">Un espace dans le hall d’entrée est matérialisé par des panneaux (panneaux bordeaux de la salle des profs) et représente un isoloir. A l’intérieur, un banc, un </w:t>
      </w:r>
      <w:proofErr w:type="spellStart"/>
      <w:r>
        <w:t>bic</w:t>
      </w:r>
      <w:proofErr w:type="spellEnd"/>
      <w:r>
        <w:t xml:space="preserve">, des feuilles pour y écrire un message qui peut être glissé dans une urne posée en-dessous du banc. </w:t>
      </w:r>
    </w:p>
    <w:p w:rsidR="00EA177A" w:rsidRDefault="00A42ED6" w:rsidP="00A42ED6">
      <w:pPr>
        <w:pStyle w:val="Paragraphedeliste"/>
      </w:pPr>
      <w:r>
        <w:t xml:space="preserve">Ces messages sont lus 1,2 ou 3 fois par semaine à 12h par un crieur public (vêtu d’une cape, un </w:t>
      </w:r>
      <w:proofErr w:type="gramStart"/>
      <w:r>
        <w:t>chapeau</w:t>
      </w:r>
      <w:r w:rsidR="00EA177A">
        <w:t>,…</w:t>
      </w:r>
      <w:proofErr w:type="gramEnd"/>
      <w:r w:rsidR="00EA177A">
        <w:t>). Durée de l’action : un mois (à voir si on prolonge, selon le succès)</w:t>
      </w:r>
      <w:bookmarkStart w:id="0" w:name="_GoBack"/>
      <w:bookmarkEnd w:id="0"/>
      <w:r w:rsidR="00EA177A">
        <w:t xml:space="preserve">. </w:t>
      </w:r>
    </w:p>
    <w:p w:rsidR="00EA177A" w:rsidRDefault="00EA177A" w:rsidP="00A42ED6">
      <w:pPr>
        <w:pStyle w:val="Paragraphedeliste"/>
      </w:pPr>
    </w:p>
    <w:p w:rsidR="00A42ED6" w:rsidRDefault="00827D5C" w:rsidP="00A42ED6">
      <w:pPr>
        <w:pStyle w:val="Paragraphedeliste"/>
      </w:pPr>
      <w:r>
        <w:t>La scène peut être</w:t>
      </w:r>
      <w:r w:rsidR="00A42ED6">
        <w:t xml:space="preserve"> filmée. La lecture est assurée à tour de rôle par les enseignants du collectif. Des étudiants volontaires peuvent également assurer le rôle. </w:t>
      </w:r>
    </w:p>
    <w:p w:rsidR="00A42ED6" w:rsidRDefault="00A42ED6" w:rsidP="00A42ED6">
      <w:pPr>
        <w:pStyle w:val="Paragraphedeliste"/>
      </w:pPr>
      <w:r>
        <w:t xml:space="preserve">L’idée est de recueillir des traces, des vécus, des témoignages d’étudiants, enseignants, toutes les « personnes concernées » à l’ESAS.  </w:t>
      </w:r>
      <w:r w:rsidR="00827D5C">
        <w:t>Et ainsi d’associer tous ceux qui souhaitent faire entendre leur voix. Une invitation est faite d’adresser le message à une personne en particulier qui influe sur la vie des citoyens, étudiants, enseignants dans le contexte COVID.</w:t>
      </w:r>
    </w:p>
    <w:p w:rsidR="00F83FFF" w:rsidRDefault="00F83FFF" w:rsidP="00A42ED6">
      <w:pPr>
        <w:pStyle w:val="Paragraphedeliste"/>
      </w:pPr>
    </w:p>
    <w:p w:rsidR="00F83FFF" w:rsidRPr="00F83FFF" w:rsidRDefault="00F83FFF" w:rsidP="00F83FFF">
      <w:pPr>
        <w:pStyle w:val="NormalWeb"/>
        <w:shd w:val="clear" w:color="auto" w:fill="FFFFFF"/>
        <w:spacing w:before="120" w:beforeAutospacing="0" w:after="120" w:afterAutospacing="0"/>
        <w:ind w:left="708"/>
        <w:rPr>
          <w:rFonts w:ascii="Arial" w:hAnsi="Arial" w:cs="Arial"/>
          <w:i/>
          <w:color w:val="202122"/>
          <w:sz w:val="21"/>
          <w:szCs w:val="21"/>
        </w:rPr>
      </w:pPr>
      <w:r w:rsidRPr="00F83FFF">
        <w:rPr>
          <w:rFonts w:ascii="Arial" w:hAnsi="Arial" w:cs="Arial"/>
          <w:i/>
          <w:color w:val="202122"/>
          <w:sz w:val="21"/>
          <w:szCs w:val="21"/>
        </w:rPr>
        <w:t>Dans son roman </w:t>
      </w:r>
      <w:hyperlink r:id="rId5" w:tooltip="Pars vite et reviens tard (roman)" w:history="1">
        <w:r w:rsidRPr="00F83FFF">
          <w:rPr>
            <w:rStyle w:val="Lienhypertexte"/>
            <w:rFonts w:ascii="Arial" w:hAnsi="Arial" w:cs="Arial"/>
            <w:i/>
            <w:iCs/>
            <w:color w:val="0B0080"/>
            <w:sz w:val="21"/>
            <w:szCs w:val="21"/>
            <w:u w:val="none"/>
          </w:rPr>
          <w:t>Pars vite et reviens tard</w:t>
        </w:r>
      </w:hyperlink>
      <w:r w:rsidRPr="00F83FFF">
        <w:rPr>
          <w:rFonts w:ascii="Arial" w:hAnsi="Arial" w:cs="Arial"/>
          <w:i/>
          <w:color w:val="202122"/>
          <w:sz w:val="21"/>
          <w:szCs w:val="21"/>
        </w:rPr>
        <w:t> publié en </w:t>
      </w:r>
      <w:hyperlink r:id="rId6" w:tooltip="2001" w:history="1">
        <w:r w:rsidRPr="00F83FFF">
          <w:rPr>
            <w:rStyle w:val="Lienhypertexte"/>
            <w:rFonts w:ascii="Arial" w:hAnsi="Arial" w:cs="Arial"/>
            <w:i/>
            <w:color w:val="0B0080"/>
            <w:sz w:val="21"/>
            <w:szCs w:val="21"/>
            <w:u w:val="none"/>
          </w:rPr>
          <w:t>2001</w:t>
        </w:r>
      </w:hyperlink>
      <w:r w:rsidRPr="00F83FFF">
        <w:rPr>
          <w:rFonts w:ascii="Arial" w:hAnsi="Arial" w:cs="Arial"/>
          <w:i/>
          <w:color w:val="202122"/>
          <w:sz w:val="21"/>
          <w:szCs w:val="21"/>
        </w:rPr>
        <w:t>, </w:t>
      </w:r>
      <w:hyperlink r:id="rId7" w:tooltip="Fred Vargas" w:history="1">
        <w:r w:rsidRPr="00F83FFF">
          <w:rPr>
            <w:rStyle w:val="Lienhypertexte"/>
            <w:rFonts w:ascii="Arial" w:hAnsi="Arial" w:cs="Arial"/>
            <w:i/>
            <w:color w:val="0B0080"/>
            <w:sz w:val="21"/>
            <w:szCs w:val="21"/>
            <w:u w:val="none"/>
          </w:rPr>
          <w:t>Fred Vargas</w:t>
        </w:r>
      </w:hyperlink>
      <w:r w:rsidRPr="00F83FFF">
        <w:rPr>
          <w:rFonts w:ascii="Arial" w:hAnsi="Arial" w:cs="Arial"/>
          <w:i/>
          <w:color w:val="202122"/>
          <w:sz w:val="21"/>
          <w:szCs w:val="21"/>
        </w:rPr>
        <w:t xml:space="preserve"> remet au goût du jour le métier de crieur public avec le personnage de </w:t>
      </w:r>
      <w:proofErr w:type="spellStart"/>
      <w:r w:rsidRPr="00F83FFF">
        <w:rPr>
          <w:rFonts w:ascii="Arial" w:hAnsi="Arial" w:cs="Arial"/>
          <w:i/>
          <w:color w:val="202122"/>
          <w:sz w:val="21"/>
          <w:szCs w:val="21"/>
        </w:rPr>
        <w:t>Joss</w:t>
      </w:r>
      <w:proofErr w:type="spellEnd"/>
      <w:r w:rsidRPr="00F83FFF">
        <w:rPr>
          <w:rFonts w:ascii="Arial" w:hAnsi="Arial" w:cs="Arial"/>
          <w:i/>
          <w:color w:val="202122"/>
          <w:sz w:val="21"/>
          <w:szCs w:val="21"/>
        </w:rPr>
        <w:t xml:space="preserve"> Le </w:t>
      </w:r>
      <w:proofErr w:type="spellStart"/>
      <w:r w:rsidRPr="00F83FFF">
        <w:rPr>
          <w:rFonts w:ascii="Arial" w:hAnsi="Arial" w:cs="Arial"/>
          <w:i/>
          <w:color w:val="202122"/>
          <w:sz w:val="21"/>
          <w:szCs w:val="21"/>
        </w:rPr>
        <w:t>Guern</w:t>
      </w:r>
      <w:proofErr w:type="spellEnd"/>
      <w:r w:rsidRPr="00F83FFF">
        <w:rPr>
          <w:rFonts w:ascii="Arial" w:hAnsi="Arial" w:cs="Arial"/>
          <w:i/>
          <w:color w:val="202122"/>
          <w:sz w:val="21"/>
          <w:szCs w:val="21"/>
        </w:rPr>
        <w:t>.</w:t>
      </w:r>
    </w:p>
    <w:p w:rsidR="00F83FFF" w:rsidRPr="00F83FFF" w:rsidRDefault="00F83FFF" w:rsidP="00F83FFF">
      <w:pPr>
        <w:pStyle w:val="NormalWeb"/>
        <w:shd w:val="clear" w:color="auto" w:fill="FFFFFF"/>
        <w:spacing w:before="120" w:beforeAutospacing="0" w:after="120" w:afterAutospacing="0"/>
        <w:ind w:left="708"/>
        <w:rPr>
          <w:rFonts w:ascii="Arial" w:hAnsi="Arial" w:cs="Arial"/>
          <w:i/>
          <w:color w:val="202122"/>
          <w:sz w:val="21"/>
          <w:szCs w:val="21"/>
        </w:rPr>
      </w:pPr>
      <w:r w:rsidRPr="00F83FFF">
        <w:rPr>
          <w:rFonts w:ascii="Arial" w:hAnsi="Arial" w:cs="Arial"/>
          <w:i/>
          <w:color w:val="202122"/>
          <w:sz w:val="21"/>
          <w:szCs w:val="21"/>
        </w:rPr>
        <w:t>La lecture de ce roman a conforté un jeune acteur lyonnais, Gérald Rigaud, dans son projet d'exercer le métier de crieur public. Il fait alors du quartier de la </w:t>
      </w:r>
      <w:hyperlink r:id="rId8" w:tooltip="Croix-Rousse" w:history="1">
        <w:r w:rsidRPr="00F83FFF">
          <w:rPr>
            <w:rStyle w:val="Lienhypertexte"/>
            <w:rFonts w:ascii="Arial" w:hAnsi="Arial" w:cs="Arial"/>
            <w:i/>
            <w:color w:val="0B0080"/>
            <w:sz w:val="21"/>
            <w:szCs w:val="21"/>
            <w:u w:val="none"/>
          </w:rPr>
          <w:t>Croix-Rousse</w:t>
        </w:r>
      </w:hyperlink>
      <w:r w:rsidRPr="00F83FFF">
        <w:rPr>
          <w:rFonts w:ascii="Arial" w:hAnsi="Arial" w:cs="Arial"/>
          <w:i/>
          <w:color w:val="202122"/>
          <w:sz w:val="21"/>
          <w:szCs w:val="21"/>
        </w:rPr>
        <w:t> son secteur d'activités à partir de </w:t>
      </w:r>
      <w:hyperlink r:id="rId9" w:tooltip="2003" w:history="1">
        <w:r w:rsidRPr="00F83FFF">
          <w:rPr>
            <w:rStyle w:val="Lienhypertexte"/>
            <w:rFonts w:ascii="Arial" w:hAnsi="Arial" w:cs="Arial"/>
            <w:i/>
            <w:color w:val="0B0080"/>
            <w:sz w:val="21"/>
            <w:szCs w:val="21"/>
            <w:u w:val="none"/>
          </w:rPr>
          <w:t>2003</w:t>
        </w:r>
      </w:hyperlink>
      <w:r w:rsidRPr="00F83FFF">
        <w:rPr>
          <w:rFonts w:ascii="Arial" w:hAnsi="Arial" w:cs="Arial"/>
          <w:i/>
          <w:color w:val="202122"/>
          <w:sz w:val="21"/>
          <w:szCs w:val="21"/>
        </w:rPr>
        <w:t>. Durant la semaine, les messages à publier sont glissés dans des boites mises à disposition chez les commerçants, puis le dimanche matin, il les crie et les met en valeur sur la place publique. Il se présente comme mandaté par le « Ministère des Rapports Humains », et indique « contribuer au dialogue entre citoyens et à leur conscience politique ». Il rejette l'idée de subvention et tire son revenu de l'argent librement joint aux messages déposés et de demande de dons aux spectateurs assistant à sa prestation. Celle-ci dure près de deux heures. S'il effectue un tri dans la multitude des messages qui lui sont soumis, ceux-ci sont cependant très variés et vont de la petite annonce classique jusqu'à des messages plus personnels. Son initiative et sa verve ne sont cependant pas complètement appréciées par la classe politique, d'un bord comme de l'autre</w:t>
      </w:r>
      <w:hyperlink r:id="rId10" w:anchor="cite_note-7" w:history="1">
        <w:r w:rsidRPr="00F83FFF">
          <w:rPr>
            <w:rStyle w:val="Lienhypertexte"/>
            <w:rFonts w:ascii="Arial" w:hAnsi="Arial" w:cs="Arial"/>
            <w:i/>
            <w:color w:val="0B0080"/>
            <w:sz w:val="17"/>
            <w:szCs w:val="17"/>
            <w:u w:val="none"/>
            <w:vertAlign w:val="superscript"/>
          </w:rPr>
          <w:t>7</w:t>
        </w:r>
      </w:hyperlink>
      <w:r w:rsidRPr="00F83FFF">
        <w:rPr>
          <w:rFonts w:ascii="Arial" w:hAnsi="Arial" w:cs="Arial"/>
          <w:i/>
          <w:color w:val="202122"/>
          <w:sz w:val="21"/>
          <w:szCs w:val="21"/>
        </w:rPr>
        <w:t>.</w:t>
      </w:r>
    </w:p>
    <w:p w:rsidR="00F83FFF" w:rsidRPr="00F83FFF" w:rsidRDefault="00F83FFF" w:rsidP="00F83FFF">
      <w:pPr>
        <w:pStyle w:val="NormalWeb"/>
        <w:shd w:val="clear" w:color="auto" w:fill="FFFFFF"/>
        <w:spacing w:before="120" w:beforeAutospacing="0" w:after="120" w:afterAutospacing="0"/>
        <w:ind w:left="708"/>
        <w:rPr>
          <w:rFonts w:ascii="Arial" w:hAnsi="Arial" w:cs="Arial"/>
          <w:i/>
          <w:color w:val="202122"/>
          <w:sz w:val="21"/>
          <w:szCs w:val="21"/>
        </w:rPr>
      </w:pPr>
      <w:r w:rsidRPr="00F83FFF">
        <w:rPr>
          <w:rFonts w:ascii="Arial" w:hAnsi="Arial" w:cs="Arial"/>
          <w:i/>
          <w:color w:val="202122"/>
          <w:sz w:val="21"/>
          <w:szCs w:val="21"/>
        </w:rPr>
        <w:t>Le concept a été repris depuis, puisque </w:t>
      </w:r>
      <w:hyperlink r:id="rId11" w:tooltip="Bazas" w:history="1">
        <w:r w:rsidRPr="00F83FFF">
          <w:rPr>
            <w:rStyle w:val="Lienhypertexte"/>
            <w:rFonts w:ascii="Arial" w:hAnsi="Arial" w:cs="Arial"/>
            <w:i/>
            <w:color w:val="0B0080"/>
            <w:sz w:val="21"/>
            <w:szCs w:val="21"/>
            <w:u w:val="none"/>
          </w:rPr>
          <w:t>Bazas</w:t>
        </w:r>
      </w:hyperlink>
      <w:r w:rsidRPr="00F83FFF">
        <w:rPr>
          <w:rFonts w:ascii="Arial" w:hAnsi="Arial" w:cs="Arial"/>
          <w:i/>
          <w:color w:val="202122"/>
          <w:sz w:val="21"/>
          <w:szCs w:val="21"/>
        </w:rPr>
        <w:t> dispose désormais des services de son crieur public, le samedi matin sur le marché. Un comédien de la Compagnie Gargantua dont la devise est : « Le crieur public de Bazas, vos messages, mes cordes vocales. »</w:t>
      </w:r>
    </w:p>
    <w:p w:rsidR="00F83FFF" w:rsidRPr="00F83FFF" w:rsidRDefault="00F83FFF" w:rsidP="00F83FFF">
      <w:pPr>
        <w:pStyle w:val="NormalWeb"/>
        <w:shd w:val="clear" w:color="auto" w:fill="FFFFFF"/>
        <w:spacing w:before="120" w:beforeAutospacing="0" w:after="120" w:afterAutospacing="0"/>
        <w:ind w:left="708"/>
        <w:rPr>
          <w:rFonts w:ascii="Arial" w:hAnsi="Arial" w:cs="Arial"/>
          <w:i/>
          <w:color w:val="202122"/>
          <w:sz w:val="21"/>
          <w:szCs w:val="21"/>
        </w:rPr>
      </w:pPr>
      <w:r w:rsidRPr="00F83FFF">
        <w:rPr>
          <w:rFonts w:ascii="Arial" w:hAnsi="Arial" w:cs="Arial"/>
          <w:i/>
          <w:color w:val="202122"/>
          <w:sz w:val="21"/>
          <w:szCs w:val="21"/>
        </w:rPr>
        <w:t>Le crieur public de Grenoble, Aldo Fax, opère depuis 2008 sous sa devise : "Parce qu'il est inutile de se taire quand on n'a rien à dire, je crie tout haut ce que vous pensez tout bas !". Au sein de sa compagnie de théâtre de rue il travaille divers dispositifs dédiés à l'Espace Public.</w:t>
      </w:r>
    </w:p>
    <w:p w:rsidR="00F83FFF" w:rsidRPr="00F83FFF" w:rsidRDefault="00F83FFF" w:rsidP="00F83FFF">
      <w:pPr>
        <w:pStyle w:val="NormalWeb"/>
        <w:shd w:val="clear" w:color="auto" w:fill="FFFFFF"/>
        <w:spacing w:before="120" w:beforeAutospacing="0" w:after="120" w:afterAutospacing="0"/>
        <w:ind w:left="708"/>
        <w:rPr>
          <w:rFonts w:ascii="Arial" w:hAnsi="Arial" w:cs="Arial"/>
          <w:i/>
          <w:color w:val="202122"/>
          <w:sz w:val="21"/>
          <w:szCs w:val="21"/>
        </w:rPr>
      </w:pPr>
      <w:hyperlink r:id="rId12" w:tooltip="Auvers-sur-Oise" w:history="1">
        <w:r w:rsidRPr="00F83FFF">
          <w:rPr>
            <w:rStyle w:val="Lienhypertexte"/>
            <w:rFonts w:ascii="Arial" w:hAnsi="Arial" w:cs="Arial"/>
            <w:i/>
            <w:color w:val="0B0080"/>
            <w:sz w:val="21"/>
            <w:szCs w:val="21"/>
            <w:u w:val="none"/>
          </w:rPr>
          <w:t>Auvers-sur-Oise</w:t>
        </w:r>
      </w:hyperlink>
      <w:r w:rsidRPr="00F83FFF">
        <w:rPr>
          <w:rFonts w:ascii="Arial" w:hAnsi="Arial" w:cs="Arial"/>
          <w:i/>
          <w:color w:val="202122"/>
          <w:sz w:val="21"/>
          <w:szCs w:val="21"/>
        </w:rPr>
        <w:t> accueille également un crieur tous les dimanches à 12h sur la place de la mairie : </w:t>
      </w:r>
      <w:r w:rsidRPr="00F83FFF">
        <w:rPr>
          <w:rStyle w:val="citation"/>
          <w:rFonts w:ascii="Arial" w:hAnsi="Arial" w:cs="Arial"/>
          <w:i/>
          <w:color w:val="202122"/>
          <w:sz w:val="21"/>
          <w:szCs w:val="21"/>
        </w:rPr>
        <w:t xml:space="preserve">« T'écris, je crie. Le crieur public crie vos poèmes, messages personnels, avis </w:t>
      </w:r>
      <w:r w:rsidRPr="00F83FFF">
        <w:rPr>
          <w:rStyle w:val="citation"/>
          <w:rFonts w:ascii="Arial" w:hAnsi="Arial" w:cs="Arial"/>
          <w:i/>
          <w:color w:val="202122"/>
          <w:sz w:val="21"/>
          <w:szCs w:val="21"/>
        </w:rPr>
        <w:lastRenderedPageBreak/>
        <w:t>de recherche, mots d'amour, petites annonces... Les messages d'amour sont gratuits, car l'amour n'a pas de prix. 1 euro les autres messages. »</w:t>
      </w:r>
      <w:r w:rsidRPr="00F83FFF">
        <w:rPr>
          <w:rFonts w:ascii="Arial" w:hAnsi="Arial" w:cs="Arial"/>
          <w:i/>
          <w:color w:val="202122"/>
          <w:sz w:val="21"/>
          <w:szCs w:val="21"/>
        </w:rPr>
        <w:t xml:space="preserve"> Les bénéfices sont reversés à une association de solidarité, la Marmite </w:t>
      </w:r>
      <w:proofErr w:type="spellStart"/>
      <w:r w:rsidRPr="00F83FFF">
        <w:rPr>
          <w:rFonts w:ascii="Arial" w:hAnsi="Arial" w:cs="Arial"/>
          <w:i/>
          <w:color w:val="202122"/>
          <w:sz w:val="21"/>
          <w:szCs w:val="21"/>
        </w:rPr>
        <w:t>auversoise</w:t>
      </w:r>
      <w:proofErr w:type="spellEnd"/>
      <w:r w:rsidRPr="00F83FFF">
        <w:rPr>
          <w:rFonts w:ascii="Arial" w:hAnsi="Arial" w:cs="Arial"/>
          <w:i/>
          <w:color w:val="202122"/>
          <w:sz w:val="21"/>
          <w:szCs w:val="21"/>
        </w:rPr>
        <w:t>, qui distribue des colis alimentaires aux plus démunis.</w:t>
      </w:r>
    </w:p>
    <w:p w:rsidR="00F83FFF" w:rsidRPr="00F83FFF" w:rsidRDefault="00F83FFF" w:rsidP="00F83FFF">
      <w:pPr>
        <w:pStyle w:val="NormalWeb"/>
        <w:shd w:val="clear" w:color="auto" w:fill="FFFFFF"/>
        <w:spacing w:before="120" w:beforeAutospacing="0" w:after="120" w:afterAutospacing="0"/>
        <w:ind w:left="708"/>
        <w:rPr>
          <w:rFonts w:ascii="Arial" w:hAnsi="Arial" w:cs="Arial"/>
          <w:i/>
          <w:color w:val="202122"/>
          <w:sz w:val="21"/>
          <w:szCs w:val="21"/>
        </w:rPr>
      </w:pPr>
      <w:r w:rsidRPr="00F83FFF">
        <w:rPr>
          <w:rFonts w:ascii="Arial" w:hAnsi="Arial" w:cs="Arial"/>
          <w:i/>
          <w:color w:val="202122"/>
          <w:sz w:val="21"/>
          <w:szCs w:val="21"/>
        </w:rPr>
        <w:t>En </w:t>
      </w:r>
      <w:hyperlink r:id="rId13" w:tooltip="Franche-Comté" w:history="1">
        <w:r w:rsidRPr="00F83FFF">
          <w:rPr>
            <w:rStyle w:val="Lienhypertexte"/>
            <w:rFonts w:ascii="Arial" w:hAnsi="Arial" w:cs="Arial"/>
            <w:i/>
            <w:color w:val="0B0080"/>
            <w:sz w:val="21"/>
            <w:szCs w:val="21"/>
            <w:u w:val="none"/>
          </w:rPr>
          <w:t>Franche-Comté</w:t>
        </w:r>
      </w:hyperlink>
      <w:r w:rsidRPr="00F83FFF">
        <w:rPr>
          <w:rFonts w:ascii="Arial" w:hAnsi="Arial" w:cs="Arial"/>
          <w:i/>
          <w:color w:val="202122"/>
          <w:sz w:val="21"/>
          <w:szCs w:val="21"/>
        </w:rPr>
        <w:t>, la « Compagnie de la Trotte-Vieille », inspirée elle aussi par le roman de Fred Vargas, participe à de nombreuses manifestations avec les « Crieurs de Vent ». Les deux crieurs clament les annonces et messages ainsi que les "nouvelles du monde".</w:t>
      </w:r>
    </w:p>
    <w:p w:rsidR="00F83FFF" w:rsidRPr="00F83FFF" w:rsidRDefault="00F83FFF" w:rsidP="00F83FFF">
      <w:pPr>
        <w:pStyle w:val="NormalWeb"/>
        <w:shd w:val="clear" w:color="auto" w:fill="FFFFFF"/>
        <w:spacing w:before="120" w:beforeAutospacing="0" w:after="120" w:afterAutospacing="0"/>
        <w:ind w:left="708"/>
        <w:rPr>
          <w:rFonts w:ascii="Arial" w:hAnsi="Arial" w:cs="Arial"/>
          <w:i/>
          <w:color w:val="202122"/>
          <w:sz w:val="21"/>
          <w:szCs w:val="21"/>
        </w:rPr>
      </w:pPr>
      <w:r w:rsidRPr="00F83FFF">
        <w:rPr>
          <w:rFonts w:ascii="Arial" w:hAnsi="Arial" w:cs="Arial"/>
          <w:i/>
          <w:color w:val="202122"/>
          <w:sz w:val="21"/>
          <w:szCs w:val="21"/>
        </w:rPr>
        <w:t>En 2007, le </w:t>
      </w:r>
      <w:hyperlink r:id="rId14" w:tooltip="Lauragais" w:history="1">
        <w:r w:rsidRPr="00F83FFF">
          <w:rPr>
            <w:rStyle w:val="Lienhypertexte"/>
            <w:rFonts w:ascii="Arial" w:hAnsi="Arial" w:cs="Arial"/>
            <w:i/>
            <w:color w:val="0B0080"/>
            <w:sz w:val="21"/>
            <w:szCs w:val="21"/>
            <w:u w:val="none"/>
          </w:rPr>
          <w:t>Lauragais</w:t>
        </w:r>
      </w:hyperlink>
      <w:r w:rsidRPr="00F83FFF">
        <w:rPr>
          <w:rFonts w:ascii="Arial" w:hAnsi="Arial" w:cs="Arial"/>
          <w:i/>
          <w:color w:val="202122"/>
          <w:sz w:val="21"/>
          <w:szCs w:val="21"/>
        </w:rPr>
        <w:t> (région située dans un triangle </w:t>
      </w:r>
      <w:hyperlink r:id="rId15" w:tooltip="Albi" w:history="1">
        <w:r w:rsidRPr="00F83FFF">
          <w:rPr>
            <w:rStyle w:val="Lienhypertexte"/>
            <w:rFonts w:ascii="Arial" w:hAnsi="Arial" w:cs="Arial"/>
            <w:i/>
            <w:color w:val="0B0080"/>
            <w:sz w:val="21"/>
            <w:szCs w:val="21"/>
            <w:u w:val="none"/>
          </w:rPr>
          <w:t>Albi</w:t>
        </w:r>
      </w:hyperlink>
      <w:r w:rsidRPr="00F83FFF">
        <w:rPr>
          <w:rFonts w:ascii="Arial" w:hAnsi="Arial" w:cs="Arial"/>
          <w:i/>
          <w:color w:val="202122"/>
          <w:sz w:val="21"/>
          <w:szCs w:val="21"/>
        </w:rPr>
        <w:t>, </w:t>
      </w:r>
      <w:hyperlink r:id="rId16" w:tooltip="Carcassonne" w:history="1">
        <w:r w:rsidRPr="00F83FFF">
          <w:rPr>
            <w:rStyle w:val="Lienhypertexte"/>
            <w:rFonts w:ascii="Arial" w:hAnsi="Arial" w:cs="Arial"/>
            <w:i/>
            <w:color w:val="0B0080"/>
            <w:sz w:val="21"/>
            <w:szCs w:val="21"/>
            <w:u w:val="none"/>
          </w:rPr>
          <w:t>Carcassonne</w:t>
        </w:r>
      </w:hyperlink>
      <w:r w:rsidRPr="00F83FFF">
        <w:rPr>
          <w:rFonts w:ascii="Arial" w:hAnsi="Arial" w:cs="Arial"/>
          <w:i/>
          <w:color w:val="202122"/>
          <w:sz w:val="21"/>
          <w:szCs w:val="21"/>
        </w:rPr>
        <w:t> et </w:t>
      </w:r>
      <w:hyperlink r:id="rId17" w:tooltip="Toulouse" w:history="1">
        <w:r w:rsidRPr="00F83FFF">
          <w:rPr>
            <w:rStyle w:val="Lienhypertexte"/>
            <w:rFonts w:ascii="Arial" w:hAnsi="Arial" w:cs="Arial"/>
            <w:i/>
            <w:color w:val="0B0080"/>
            <w:sz w:val="21"/>
            <w:szCs w:val="21"/>
            <w:u w:val="none"/>
          </w:rPr>
          <w:t>Toulouse</w:t>
        </w:r>
      </w:hyperlink>
      <w:r w:rsidRPr="00F83FFF">
        <w:rPr>
          <w:rFonts w:ascii="Arial" w:hAnsi="Arial" w:cs="Arial"/>
          <w:i/>
          <w:color w:val="202122"/>
          <w:sz w:val="21"/>
          <w:szCs w:val="21"/>
        </w:rPr>
        <w:t xml:space="preserve">) s'est doté également de son crieur public : Aimé </w:t>
      </w:r>
      <w:proofErr w:type="spellStart"/>
      <w:r w:rsidRPr="00F83FFF">
        <w:rPr>
          <w:rFonts w:ascii="Arial" w:hAnsi="Arial" w:cs="Arial"/>
          <w:i/>
          <w:color w:val="202122"/>
          <w:sz w:val="21"/>
          <w:szCs w:val="21"/>
        </w:rPr>
        <w:t>Phiores</w:t>
      </w:r>
      <w:proofErr w:type="spellEnd"/>
      <w:r w:rsidRPr="00F83FFF">
        <w:rPr>
          <w:rFonts w:ascii="Arial" w:hAnsi="Arial" w:cs="Arial"/>
          <w:i/>
          <w:color w:val="202122"/>
          <w:sz w:val="21"/>
          <w:szCs w:val="21"/>
        </w:rPr>
        <w:t>. Il diffuse l'information locale et anime les rues et places publiques. Le personnage utilise sa verve pendant diverses manifestations (foires, marchés, salons...) régionales et nationales en narrant les contes et légendes ancestraux, transmettant ainsi les traditions.</w:t>
      </w:r>
    </w:p>
    <w:p w:rsidR="00F83FFF" w:rsidRDefault="00F83FFF" w:rsidP="00A42ED6">
      <w:pPr>
        <w:pStyle w:val="Paragraphedeliste"/>
      </w:pPr>
      <w:r>
        <w:t xml:space="preserve">Source : </w:t>
      </w:r>
      <w:hyperlink r:id="rId18" w:history="1">
        <w:r w:rsidRPr="003431CD">
          <w:rPr>
            <w:rStyle w:val="Lienhypertexte"/>
          </w:rPr>
          <w:t>https://fr.wikipedia.org/wiki/Crieur_public</w:t>
        </w:r>
      </w:hyperlink>
    </w:p>
    <w:p w:rsidR="00A42ED6" w:rsidRDefault="00A42ED6" w:rsidP="00A42ED6"/>
    <w:p w:rsidR="00A42ED6" w:rsidRPr="00827D5C" w:rsidRDefault="00A42ED6" w:rsidP="00A42ED6">
      <w:pPr>
        <w:rPr>
          <w:b/>
        </w:rPr>
      </w:pPr>
      <w:r w:rsidRPr="00827D5C">
        <w:rPr>
          <w:b/>
        </w:rPr>
        <w:t xml:space="preserve">Questions à soumettre au collectif : </w:t>
      </w:r>
    </w:p>
    <w:p w:rsidR="00A42ED6" w:rsidRDefault="00A42ED6" w:rsidP="00A42ED6">
      <w:pPr>
        <w:pStyle w:val="Paragraphedeliste"/>
        <w:numPr>
          <w:ilvl w:val="0"/>
          <w:numId w:val="1"/>
        </w:numPr>
      </w:pPr>
      <w:r>
        <w:t xml:space="preserve">Autre espace identifiable à l’école ? </w:t>
      </w:r>
    </w:p>
    <w:p w:rsidR="00A42ED6" w:rsidRDefault="00A42ED6" w:rsidP="00A42ED6">
      <w:pPr>
        <w:pStyle w:val="Paragraphedeliste"/>
        <w:numPr>
          <w:ilvl w:val="0"/>
          <w:numId w:val="1"/>
        </w:numPr>
      </w:pPr>
      <w:r>
        <w:t>Réseaux sociaux : ouverture aux étudiants ?</w:t>
      </w:r>
    </w:p>
    <w:p w:rsidR="00A42ED6" w:rsidRDefault="00A42ED6" w:rsidP="00A42ED6">
      <w:pPr>
        <w:pStyle w:val="Paragraphedeliste"/>
      </w:pPr>
    </w:p>
    <w:p w:rsidR="00A42ED6" w:rsidRDefault="00A42ED6"/>
    <w:p w:rsidR="00A42ED6" w:rsidRDefault="00A42ED6"/>
    <w:sectPr w:rsidR="00A42E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17571"/>
    <w:multiLevelType w:val="hybridMultilevel"/>
    <w:tmpl w:val="B2C6DE14"/>
    <w:lvl w:ilvl="0" w:tplc="B77A6A34">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5B9119BF"/>
    <w:multiLevelType w:val="hybridMultilevel"/>
    <w:tmpl w:val="F746FAF0"/>
    <w:lvl w:ilvl="0" w:tplc="66E26340">
      <w:numFmt w:val="bullet"/>
      <w:lvlText w:val=""/>
      <w:lvlJc w:val="left"/>
      <w:pPr>
        <w:ind w:left="1080" w:hanging="360"/>
      </w:pPr>
      <w:rPr>
        <w:rFonts w:ascii="Wingdings" w:eastAsiaTheme="minorHAnsi" w:hAnsi="Wingdings"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D6"/>
    <w:rsid w:val="00827D5C"/>
    <w:rsid w:val="00A42ED6"/>
    <w:rsid w:val="00DF628A"/>
    <w:rsid w:val="00EA177A"/>
    <w:rsid w:val="00F83FF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774B4"/>
  <w15:chartTrackingRefBased/>
  <w15:docId w15:val="{287F8963-2C7A-439D-BA1C-B0FD4FB5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42ED6"/>
    <w:pPr>
      <w:ind w:left="720"/>
      <w:contextualSpacing/>
    </w:pPr>
  </w:style>
  <w:style w:type="paragraph" w:styleId="NormalWeb">
    <w:name w:val="Normal (Web)"/>
    <w:basedOn w:val="Normal"/>
    <w:uiPriority w:val="99"/>
    <w:semiHidden/>
    <w:unhideWhenUsed/>
    <w:rsid w:val="00F83FFF"/>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unhideWhenUsed/>
    <w:rsid w:val="00F83FFF"/>
    <w:rPr>
      <w:color w:val="0000FF"/>
      <w:u w:val="single"/>
    </w:rPr>
  </w:style>
  <w:style w:type="character" w:customStyle="1" w:styleId="citation">
    <w:name w:val="citation"/>
    <w:basedOn w:val="Policepardfaut"/>
    <w:rsid w:val="00F83FFF"/>
  </w:style>
  <w:style w:type="paragraph" w:styleId="Textedebulles">
    <w:name w:val="Balloon Text"/>
    <w:basedOn w:val="Normal"/>
    <w:link w:val="TextedebullesCar"/>
    <w:uiPriority w:val="99"/>
    <w:semiHidden/>
    <w:unhideWhenUsed/>
    <w:rsid w:val="00EA177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A17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21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Croix-Rousse" TargetMode="External"/><Relationship Id="rId13" Type="http://schemas.openxmlformats.org/officeDocument/2006/relationships/hyperlink" Target="https://fr.wikipedia.org/wiki/Franche-Comt%C3%A9" TargetMode="External"/><Relationship Id="rId18" Type="http://schemas.openxmlformats.org/officeDocument/2006/relationships/hyperlink" Target="https://fr.wikipedia.org/wiki/Crieur_public" TargetMode="External"/><Relationship Id="rId3" Type="http://schemas.openxmlformats.org/officeDocument/2006/relationships/settings" Target="settings.xml"/><Relationship Id="rId7" Type="http://schemas.openxmlformats.org/officeDocument/2006/relationships/hyperlink" Target="https://fr.wikipedia.org/wiki/Fred_Vargas" TargetMode="External"/><Relationship Id="rId12" Type="http://schemas.openxmlformats.org/officeDocument/2006/relationships/hyperlink" Target="https://fr.wikipedia.org/wiki/Auvers-sur-Oise" TargetMode="External"/><Relationship Id="rId17" Type="http://schemas.openxmlformats.org/officeDocument/2006/relationships/hyperlink" Target="https://fr.wikipedia.org/wiki/Toulouse" TargetMode="External"/><Relationship Id="rId2" Type="http://schemas.openxmlformats.org/officeDocument/2006/relationships/styles" Target="styles.xml"/><Relationship Id="rId16" Type="http://schemas.openxmlformats.org/officeDocument/2006/relationships/hyperlink" Target="https://fr.wikipedia.org/wiki/Carcassonn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fr.wikipedia.org/wiki/2001" TargetMode="External"/><Relationship Id="rId11" Type="http://schemas.openxmlformats.org/officeDocument/2006/relationships/hyperlink" Target="https://fr.wikipedia.org/wiki/Bazas" TargetMode="External"/><Relationship Id="rId5" Type="http://schemas.openxmlformats.org/officeDocument/2006/relationships/hyperlink" Target="https://fr.wikipedia.org/wiki/Pars_vite_et_reviens_tard_(roman)" TargetMode="External"/><Relationship Id="rId15" Type="http://schemas.openxmlformats.org/officeDocument/2006/relationships/hyperlink" Target="https://fr.wikipedia.org/wiki/Albi" TargetMode="External"/><Relationship Id="rId10" Type="http://schemas.openxmlformats.org/officeDocument/2006/relationships/hyperlink" Target="https://fr.wikipedia.org/wiki/Crieur_publi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r.wikipedia.org/wiki/2003" TargetMode="External"/><Relationship Id="rId14" Type="http://schemas.openxmlformats.org/officeDocument/2006/relationships/hyperlink" Target="https://fr.wikipedia.org/wiki/Lauragai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852</Words>
  <Characters>4689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Deliege</dc:creator>
  <cp:keywords/>
  <dc:description/>
  <cp:lastModifiedBy>Deliege</cp:lastModifiedBy>
  <cp:revision>3</cp:revision>
  <cp:lastPrinted>2021-01-28T12:15:00Z</cp:lastPrinted>
  <dcterms:created xsi:type="dcterms:W3CDTF">2021-01-25T15:33:00Z</dcterms:created>
  <dcterms:modified xsi:type="dcterms:W3CDTF">2021-01-28T12:19:00Z</dcterms:modified>
</cp:coreProperties>
</file>